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3685E" w14:textId="37244E23" w:rsidR="00DB3A81" w:rsidRPr="00333BDD" w:rsidRDefault="00DB3A81" w:rsidP="00333BDD">
      <w:pPr>
        <w:spacing w:before="240" w:after="240"/>
        <w:jc w:val="center"/>
        <w:rPr>
          <w:rFonts w:cs="Arial"/>
          <w:b/>
          <w:color w:val="000000" w:themeColor="text1"/>
          <w:sz w:val="32"/>
          <w:szCs w:val="36"/>
        </w:rPr>
      </w:pPr>
      <w:r w:rsidRPr="00A16503">
        <w:rPr>
          <w:rFonts w:cs="Arial"/>
          <w:b/>
          <w:color w:val="000000" w:themeColor="text1"/>
          <w:sz w:val="32"/>
          <w:szCs w:val="36"/>
        </w:rPr>
        <w:t>Table of Contents</w:t>
      </w:r>
    </w:p>
    <w:p w14:paraId="69C472AE" w14:textId="2ED0B052" w:rsidR="005339B1" w:rsidRDefault="00DB3A81">
      <w:pPr>
        <w:pStyle w:val="TOC1"/>
        <w:tabs>
          <w:tab w:val="right" w:leader="dot" w:pos="9017"/>
        </w:tabs>
        <w:rPr>
          <w:rFonts w:asciiTheme="minorHAnsi" w:eastAsiaTheme="minorEastAsia" w:hAnsiTheme="minorHAnsi" w:cstheme="minorBidi"/>
          <w:b w:val="0"/>
          <w:noProof/>
          <w:kern w:val="0"/>
          <w:sz w:val="22"/>
          <w:lang w:val="en-IN" w:eastAsia="en-IN" w:bidi="mr-IN"/>
        </w:rPr>
      </w:pPr>
      <w:r>
        <w:rPr>
          <w:rFonts w:cs="Arial"/>
          <w:szCs w:val="18"/>
        </w:rPr>
        <w:fldChar w:fldCharType="begin"/>
      </w:r>
      <w:r>
        <w:rPr>
          <w:rFonts w:cs="Arial"/>
          <w:szCs w:val="18"/>
        </w:rPr>
        <w:instrText xml:space="preserve"> TOC \o "1-3" \h \z </w:instrText>
      </w:r>
      <w:r>
        <w:rPr>
          <w:rFonts w:cs="Arial"/>
          <w:szCs w:val="18"/>
        </w:rPr>
        <w:fldChar w:fldCharType="separate"/>
      </w:r>
      <w:hyperlink w:anchor="_Toc77944403" w:history="1">
        <w:r w:rsidR="005339B1" w:rsidRPr="00876652">
          <w:rPr>
            <w:rStyle w:val="Hyperlink"/>
            <w:rFonts w:eastAsiaTheme="majorEastAsia"/>
            <w:noProof/>
          </w:rPr>
          <w:t>1.</w:t>
        </w:r>
        <w:r w:rsidR="005339B1">
          <w:rPr>
            <w:rFonts w:asciiTheme="minorHAnsi" w:eastAsiaTheme="minorEastAsia" w:hAnsiTheme="minorHAnsi" w:cstheme="minorBidi"/>
            <w:b w:val="0"/>
            <w:noProof/>
            <w:kern w:val="0"/>
            <w:sz w:val="22"/>
            <w:lang w:val="en-IN" w:eastAsia="en-IN" w:bidi="mr-IN"/>
          </w:rPr>
          <w:tab/>
        </w:r>
        <w:r w:rsidR="005339B1" w:rsidRPr="00876652">
          <w:rPr>
            <w:rStyle w:val="Hyperlink"/>
            <w:rFonts w:eastAsiaTheme="majorEastAsia"/>
            <w:noProof/>
          </w:rPr>
          <w:t>Process Overview</w:t>
        </w:r>
        <w:r w:rsidR="005339B1">
          <w:rPr>
            <w:noProof/>
            <w:webHidden/>
          </w:rPr>
          <w:tab/>
        </w:r>
        <w:r w:rsidR="005339B1">
          <w:rPr>
            <w:noProof/>
            <w:webHidden/>
          </w:rPr>
          <w:fldChar w:fldCharType="begin"/>
        </w:r>
        <w:r w:rsidR="005339B1">
          <w:rPr>
            <w:noProof/>
            <w:webHidden/>
          </w:rPr>
          <w:instrText xml:space="preserve"> PAGEREF _Toc77944403 \h </w:instrText>
        </w:r>
        <w:r w:rsidR="005339B1">
          <w:rPr>
            <w:noProof/>
            <w:webHidden/>
          </w:rPr>
        </w:r>
        <w:r w:rsidR="005339B1">
          <w:rPr>
            <w:noProof/>
            <w:webHidden/>
          </w:rPr>
          <w:fldChar w:fldCharType="separate"/>
        </w:r>
        <w:r w:rsidR="005339B1">
          <w:rPr>
            <w:noProof/>
            <w:webHidden/>
          </w:rPr>
          <w:t>3</w:t>
        </w:r>
        <w:r w:rsidR="005339B1">
          <w:rPr>
            <w:noProof/>
            <w:webHidden/>
          </w:rPr>
          <w:fldChar w:fldCharType="end"/>
        </w:r>
      </w:hyperlink>
    </w:p>
    <w:p w14:paraId="3070752C" w14:textId="3199EB1D" w:rsidR="005339B1" w:rsidRDefault="001C4085">
      <w:pPr>
        <w:pStyle w:val="TOC2"/>
        <w:rPr>
          <w:rFonts w:asciiTheme="minorHAnsi" w:eastAsiaTheme="minorEastAsia" w:hAnsiTheme="minorHAnsi" w:cstheme="minorBidi"/>
          <w:noProof/>
          <w:kern w:val="0"/>
          <w:sz w:val="22"/>
          <w:lang w:val="en-IN" w:eastAsia="en-IN" w:bidi="mr-IN"/>
        </w:rPr>
      </w:pPr>
      <w:hyperlink w:anchor="_Toc77944404" w:history="1">
        <w:r w:rsidR="005339B1" w:rsidRPr="00876652">
          <w:rPr>
            <w:rStyle w:val="Hyperlink"/>
            <w:rFonts w:eastAsiaTheme="majorEastAsia"/>
            <w:noProof/>
          </w:rPr>
          <w:t>1.1</w:t>
        </w:r>
        <w:r w:rsidR="005339B1">
          <w:rPr>
            <w:rFonts w:asciiTheme="minorHAnsi" w:eastAsiaTheme="minorEastAsia" w:hAnsiTheme="minorHAnsi" w:cstheme="minorBidi"/>
            <w:noProof/>
            <w:kern w:val="0"/>
            <w:sz w:val="22"/>
            <w:lang w:val="en-IN" w:eastAsia="en-IN" w:bidi="mr-IN"/>
          </w:rPr>
          <w:tab/>
        </w:r>
        <w:r w:rsidR="005339B1" w:rsidRPr="00876652">
          <w:rPr>
            <w:rStyle w:val="Hyperlink"/>
            <w:rFonts w:eastAsiaTheme="majorEastAsia"/>
            <w:noProof/>
          </w:rPr>
          <w:t>Purpose / Objective</w:t>
        </w:r>
        <w:r w:rsidR="005339B1">
          <w:rPr>
            <w:noProof/>
            <w:webHidden/>
          </w:rPr>
          <w:tab/>
        </w:r>
        <w:r w:rsidR="005339B1">
          <w:rPr>
            <w:noProof/>
            <w:webHidden/>
          </w:rPr>
          <w:fldChar w:fldCharType="begin"/>
        </w:r>
        <w:r w:rsidR="005339B1">
          <w:rPr>
            <w:noProof/>
            <w:webHidden/>
          </w:rPr>
          <w:instrText xml:space="preserve"> PAGEREF _Toc77944404 \h </w:instrText>
        </w:r>
        <w:r w:rsidR="005339B1">
          <w:rPr>
            <w:noProof/>
            <w:webHidden/>
          </w:rPr>
        </w:r>
        <w:r w:rsidR="005339B1">
          <w:rPr>
            <w:noProof/>
            <w:webHidden/>
          </w:rPr>
          <w:fldChar w:fldCharType="separate"/>
        </w:r>
        <w:r w:rsidR="005339B1">
          <w:rPr>
            <w:noProof/>
            <w:webHidden/>
          </w:rPr>
          <w:t>3</w:t>
        </w:r>
        <w:r w:rsidR="005339B1">
          <w:rPr>
            <w:noProof/>
            <w:webHidden/>
          </w:rPr>
          <w:fldChar w:fldCharType="end"/>
        </w:r>
      </w:hyperlink>
    </w:p>
    <w:p w14:paraId="654BEB67" w14:textId="5A341F34" w:rsidR="005339B1" w:rsidRDefault="001C4085">
      <w:pPr>
        <w:pStyle w:val="TOC2"/>
        <w:rPr>
          <w:rFonts w:asciiTheme="minorHAnsi" w:eastAsiaTheme="minorEastAsia" w:hAnsiTheme="minorHAnsi" w:cstheme="minorBidi"/>
          <w:noProof/>
          <w:kern w:val="0"/>
          <w:sz w:val="22"/>
          <w:lang w:val="en-IN" w:eastAsia="en-IN" w:bidi="mr-IN"/>
        </w:rPr>
      </w:pPr>
      <w:hyperlink w:anchor="_Toc77944405" w:history="1">
        <w:r w:rsidR="005339B1" w:rsidRPr="00876652">
          <w:rPr>
            <w:rStyle w:val="Hyperlink"/>
            <w:rFonts w:eastAsiaTheme="majorEastAsia"/>
            <w:noProof/>
          </w:rPr>
          <w:t>1.2</w:t>
        </w:r>
        <w:r w:rsidR="005339B1">
          <w:rPr>
            <w:rFonts w:asciiTheme="minorHAnsi" w:eastAsiaTheme="minorEastAsia" w:hAnsiTheme="minorHAnsi" w:cstheme="minorBidi"/>
            <w:noProof/>
            <w:kern w:val="0"/>
            <w:sz w:val="22"/>
            <w:lang w:val="en-IN" w:eastAsia="en-IN" w:bidi="mr-IN"/>
          </w:rPr>
          <w:tab/>
        </w:r>
        <w:r w:rsidR="005339B1" w:rsidRPr="00876652">
          <w:rPr>
            <w:rStyle w:val="Hyperlink"/>
            <w:rFonts w:eastAsiaTheme="majorEastAsia"/>
            <w:noProof/>
          </w:rPr>
          <w:t>Scope</w:t>
        </w:r>
        <w:r w:rsidR="005339B1">
          <w:rPr>
            <w:noProof/>
            <w:webHidden/>
          </w:rPr>
          <w:tab/>
        </w:r>
        <w:r w:rsidR="005339B1">
          <w:rPr>
            <w:noProof/>
            <w:webHidden/>
          </w:rPr>
          <w:fldChar w:fldCharType="begin"/>
        </w:r>
        <w:r w:rsidR="005339B1">
          <w:rPr>
            <w:noProof/>
            <w:webHidden/>
          </w:rPr>
          <w:instrText xml:space="preserve"> PAGEREF _Toc77944405 \h </w:instrText>
        </w:r>
        <w:r w:rsidR="005339B1">
          <w:rPr>
            <w:noProof/>
            <w:webHidden/>
          </w:rPr>
        </w:r>
        <w:r w:rsidR="005339B1">
          <w:rPr>
            <w:noProof/>
            <w:webHidden/>
          </w:rPr>
          <w:fldChar w:fldCharType="separate"/>
        </w:r>
        <w:r w:rsidR="005339B1">
          <w:rPr>
            <w:noProof/>
            <w:webHidden/>
          </w:rPr>
          <w:t>3</w:t>
        </w:r>
        <w:r w:rsidR="005339B1">
          <w:rPr>
            <w:noProof/>
            <w:webHidden/>
          </w:rPr>
          <w:fldChar w:fldCharType="end"/>
        </w:r>
      </w:hyperlink>
    </w:p>
    <w:p w14:paraId="2C92C721" w14:textId="304B5AF3" w:rsidR="005339B1" w:rsidRDefault="001C4085">
      <w:pPr>
        <w:pStyle w:val="TOC1"/>
        <w:tabs>
          <w:tab w:val="right" w:leader="dot" w:pos="9017"/>
        </w:tabs>
        <w:rPr>
          <w:rFonts w:asciiTheme="minorHAnsi" w:eastAsiaTheme="minorEastAsia" w:hAnsiTheme="minorHAnsi" w:cstheme="minorBidi"/>
          <w:b w:val="0"/>
          <w:noProof/>
          <w:kern w:val="0"/>
          <w:sz w:val="22"/>
          <w:lang w:val="en-IN" w:eastAsia="en-IN" w:bidi="mr-IN"/>
        </w:rPr>
      </w:pPr>
      <w:hyperlink w:anchor="_Toc77944406" w:history="1">
        <w:r w:rsidR="005339B1" w:rsidRPr="00876652">
          <w:rPr>
            <w:rStyle w:val="Hyperlink"/>
            <w:rFonts w:eastAsiaTheme="majorEastAsia"/>
            <w:noProof/>
          </w:rPr>
          <w:t>2.</w:t>
        </w:r>
        <w:r w:rsidR="005339B1">
          <w:rPr>
            <w:rFonts w:asciiTheme="minorHAnsi" w:eastAsiaTheme="minorEastAsia" w:hAnsiTheme="minorHAnsi" w:cstheme="minorBidi"/>
            <w:b w:val="0"/>
            <w:noProof/>
            <w:kern w:val="0"/>
            <w:sz w:val="22"/>
            <w:lang w:val="en-IN" w:eastAsia="en-IN" w:bidi="mr-IN"/>
          </w:rPr>
          <w:tab/>
        </w:r>
        <w:r w:rsidR="005339B1" w:rsidRPr="00876652">
          <w:rPr>
            <w:rStyle w:val="Hyperlink"/>
            <w:rFonts w:eastAsiaTheme="majorEastAsia"/>
            <w:noProof/>
          </w:rPr>
          <w:t>Configuration Management Process</w:t>
        </w:r>
        <w:r w:rsidR="005339B1">
          <w:rPr>
            <w:noProof/>
            <w:webHidden/>
          </w:rPr>
          <w:tab/>
        </w:r>
        <w:r w:rsidR="005339B1">
          <w:rPr>
            <w:noProof/>
            <w:webHidden/>
          </w:rPr>
          <w:fldChar w:fldCharType="begin"/>
        </w:r>
        <w:r w:rsidR="005339B1">
          <w:rPr>
            <w:noProof/>
            <w:webHidden/>
          </w:rPr>
          <w:instrText xml:space="preserve"> PAGEREF _Toc77944406 \h </w:instrText>
        </w:r>
        <w:r w:rsidR="005339B1">
          <w:rPr>
            <w:noProof/>
            <w:webHidden/>
          </w:rPr>
        </w:r>
        <w:r w:rsidR="005339B1">
          <w:rPr>
            <w:noProof/>
            <w:webHidden/>
          </w:rPr>
          <w:fldChar w:fldCharType="separate"/>
        </w:r>
        <w:r w:rsidR="005339B1">
          <w:rPr>
            <w:noProof/>
            <w:webHidden/>
          </w:rPr>
          <w:t>4</w:t>
        </w:r>
        <w:r w:rsidR="005339B1">
          <w:rPr>
            <w:noProof/>
            <w:webHidden/>
          </w:rPr>
          <w:fldChar w:fldCharType="end"/>
        </w:r>
      </w:hyperlink>
    </w:p>
    <w:p w14:paraId="15EE085E" w14:textId="3AAEF97A" w:rsidR="005339B1" w:rsidRDefault="001C4085">
      <w:pPr>
        <w:pStyle w:val="TOC2"/>
        <w:rPr>
          <w:rFonts w:asciiTheme="minorHAnsi" w:eastAsiaTheme="minorEastAsia" w:hAnsiTheme="minorHAnsi" w:cstheme="minorBidi"/>
          <w:noProof/>
          <w:kern w:val="0"/>
          <w:sz w:val="22"/>
          <w:lang w:val="en-IN" w:eastAsia="en-IN" w:bidi="mr-IN"/>
        </w:rPr>
      </w:pPr>
      <w:hyperlink w:anchor="_Toc77944407" w:history="1">
        <w:r w:rsidR="005339B1" w:rsidRPr="00876652">
          <w:rPr>
            <w:rStyle w:val="Hyperlink"/>
            <w:rFonts w:eastAsiaTheme="majorEastAsia"/>
            <w:noProof/>
          </w:rPr>
          <w:t>2.1</w:t>
        </w:r>
        <w:r w:rsidR="005339B1">
          <w:rPr>
            <w:rFonts w:asciiTheme="minorHAnsi" w:eastAsiaTheme="minorEastAsia" w:hAnsiTheme="minorHAnsi" w:cstheme="minorBidi"/>
            <w:noProof/>
            <w:kern w:val="0"/>
            <w:sz w:val="22"/>
            <w:lang w:val="en-IN" w:eastAsia="en-IN" w:bidi="mr-IN"/>
          </w:rPr>
          <w:tab/>
        </w:r>
        <w:r w:rsidR="005339B1" w:rsidRPr="00876652">
          <w:rPr>
            <w:rStyle w:val="Hyperlink"/>
            <w:rFonts w:eastAsiaTheme="majorEastAsia"/>
            <w:noProof/>
          </w:rPr>
          <w:t>Configuration Management Process Flow</w:t>
        </w:r>
        <w:r w:rsidR="005339B1">
          <w:rPr>
            <w:noProof/>
            <w:webHidden/>
          </w:rPr>
          <w:tab/>
        </w:r>
        <w:r w:rsidR="005339B1">
          <w:rPr>
            <w:noProof/>
            <w:webHidden/>
          </w:rPr>
          <w:fldChar w:fldCharType="begin"/>
        </w:r>
        <w:r w:rsidR="005339B1">
          <w:rPr>
            <w:noProof/>
            <w:webHidden/>
          </w:rPr>
          <w:instrText xml:space="preserve"> PAGEREF _Toc77944407 \h </w:instrText>
        </w:r>
        <w:r w:rsidR="005339B1">
          <w:rPr>
            <w:noProof/>
            <w:webHidden/>
          </w:rPr>
        </w:r>
        <w:r w:rsidR="005339B1">
          <w:rPr>
            <w:noProof/>
            <w:webHidden/>
          </w:rPr>
          <w:fldChar w:fldCharType="separate"/>
        </w:r>
        <w:r w:rsidR="005339B1">
          <w:rPr>
            <w:noProof/>
            <w:webHidden/>
          </w:rPr>
          <w:t>4</w:t>
        </w:r>
        <w:r w:rsidR="005339B1">
          <w:rPr>
            <w:noProof/>
            <w:webHidden/>
          </w:rPr>
          <w:fldChar w:fldCharType="end"/>
        </w:r>
      </w:hyperlink>
    </w:p>
    <w:p w14:paraId="67C3CDA5" w14:textId="7B421D3F" w:rsidR="005339B1" w:rsidRDefault="001C4085">
      <w:pPr>
        <w:pStyle w:val="TOC1"/>
        <w:tabs>
          <w:tab w:val="right" w:leader="dot" w:pos="9017"/>
        </w:tabs>
        <w:rPr>
          <w:rFonts w:asciiTheme="minorHAnsi" w:eastAsiaTheme="minorEastAsia" w:hAnsiTheme="minorHAnsi" w:cstheme="minorBidi"/>
          <w:b w:val="0"/>
          <w:noProof/>
          <w:kern w:val="0"/>
          <w:sz w:val="22"/>
          <w:lang w:val="en-IN" w:eastAsia="en-IN" w:bidi="mr-IN"/>
        </w:rPr>
      </w:pPr>
      <w:hyperlink w:anchor="_Toc77944408" w:history="1">
        <w:r w:rsidR="005339B1" w:rsidRPr="00876652">
          <w:rPr>
            <w:rStyle w:val="Hyperlink"/>
            <w:rFonts w:eastAsiaTheme="majorEastAsia"/>
            <w:noProof/>
          </w:rPr>
          <w:t>3.</w:t>
        </w:r>
        <w:r w:rsidR="005339B1">
          <w:rPr>
            <w:rFonts w:asciiTheme="minorHAnsi" w:eastAsiaTheme="minorEastAsia" w:hAnsiTheme="minorHAnsi" w:cstheme="minorBidi"/>
            <w:b w:val="0"/>
            <w:noProof/>
            <w:kern w:val="0"/>
            <w:sz w:val="22"/>
            <w:lang w:val="en-IN" w:eastAsia="en-IN" w:bidi="mr-IN"/>
          </w:rPr>
          <w:tab/>
        </w:r>
        <w:r w:rsidR="005339B1" w:rsidRPr="00876652">
          <w:rPr>
            <w:rStyle w:val="Hyperlink"/>
            <w:rFonts w:eastAsiaTheme="majorEastAsia"/>
            <w:noProof/>
          </w:rPr>
          <w:t>Configuration Management Lifecycle</w:t>
        </w:r>
        <w:r w:rsidR="005339B1">
          <w:rPr>
            <w:noProof/>
            <w:webHidden/>
          </w:rPr>
          <w:tab/>
        </w:r>
        <w:r w:rsidR="005339B1">
          <w:rPr>
            <w:noProof/>
            <w:webHidden/>
          </w:rPr>
          <w:fldChar w:fldCharType="begin"/>
        </w:r>
        <w:r w:rsidR="005339B1">
          <w:rPr>
            <w:noProof/>
            <w:webHidden/>
          </w:rPr>
          <w:instrText xml:space="preserve"> PAGEREF _Toc77944408 \h </w:instrText>
        </w:r>
        <w:r w:rsidR="005339B1">
          <w:rPr>
            <w:noProof/>
            <w:webHidden/>
          </w:rPr>
        </w:r>
        <w:r w:rsidR="005339B1">
          <w:rPr>
            <w:noProof/>
            <w:webHidden/>
          </w:rPr>
          <w:fldChar w:fldCharType="separate"/>
        </w:r>
        <w:r w:rsidR="005339B1">
          <w:rPr>
            <w:noProof/>
            <w:webHidden/>
          </w:rPr>
          <w:t>4</w:t>
        </w:r>
        <w:r w:rsidR="005339B1">
          <w:rPr>
            <w:noProof/>
            <w:webHidden/>
          </w:rPr>
          <w:fldChar w:fldCharType="end"/>
        </w:r>
      </w:hyperlink>
    </w:p>
    <w:p w14:paraId="5DB5286D" w14:textId="55AD69A9" w:rsidR="005339B1" w:rsidRDefault="001C4085">
      <w:pPr>
        <w:pStyle w:val="TOC2"/>
        <w:rPr>
          <w:rFonts w:asciiTheme="minorHAnsi" w:eastAsiaTheme="minorEastAsia" w:hAnsiTheme="minorHAnsi" w:cstheme="minorBidi"/>
          <w:noProof/>
          <w:kern w:val="0"/>
          <w:sz w:val="22"/>
          <w:lang w:val="en-IN" w:eastAsia="en-IN" w:bidi="mr-IN"/>
        </w:rPr>
      </w:pPr>
      <w:hyperlink w:anchor="_Toc77944409" w:history="1">
        <w:r w:rsidR="005339B1" w:rsidRPr="00876652">
          <w:rPr>
            <w:rStyle w:val="Hyperlink"/>
            <w:rFonts w:eastAsiaTheme="majorEastAsia"/>
            <w:noProof/>
          </w:rPr>
          <w:t>3.1</w:t>
        </w:r>
        <w:r w:rsidR="005339B1">
          <w:rPr>
            <w:rFonts w:asciiTheme="minorHAnsi" w:eastAsiaTheme="minorEastAsia" w:hAnsiTheme="minorHAnsi" w:cstheme="minorBidi"/>
            <w:noProof/>
            <w:kern w:val="0"/>
            <w:sz w:val="22"/>
            <w:lang w:val="en-IN" w:eastAsia="en-IN" w:bidi="mr-IN"/>
          </w:rPr>
          <w:tab/>
        </w:r>
        <w:r w:rsidR="005339B1" w:rsidRPr="00876652">
          <w:rPr>
            <w:rStyle w:val="Hyperlink"/>
            <w:rFonts w:eastAsiaTheme="majorEastAsia"/>
            <w:noProof/>
          </w:rPr>
          <w:t>Configuration Management Planning</w:t>
        </w:r>
        <w:r w:rsidR="005339B1">
          <w:rPr>
            <w:noProof/>
            <w:webHidden/>
          </w:rPr>
          <w:tab/>
        </w:r>
        <w:r w:rsidR="005339B1">
          <w:rPr>
            <w:noProof/>
            <w:webHidden/>
          </w:rPr>
          <w:fldChar w:fldCharType="begin"/>
        </w:r>
        <w:r w:rsidR="005339B1">
          <w:rPr>
            <w:noProof/>
            <w:webHidden/>
          </w:rPr>
          <w:instrText xml:space="preserve"> PAGEREF _Toc77944409 \h </w:instrText>
        </w:r>
        <w:r w:rsidR="005339B1">
          <w:rPr>
            <w:noProof/>
            <w:webHidden/>
          </w:rPr>
        </w:r>
        <w:r w:rsidR="005339B1">
          <w:rPr>
            <w:noProof/>
            <w:webHidden/>
          </w:rPr>
          <w:fldChar w:fldCharType="separate"/>
        </w:r>
        <w:r w:rsidR="005339B1">
          <w:rPr>
            <w:noProof/>
            <w:webHidden/>
          </w:rPr>
          <w:t>4</w:t>
        </w:r>
        <w:r w:rsidR="005339B1">
          <w:rPr>
            <w:noProof/>
            <w:webHidden/>
          </w:rPr>
          <w:fldChar w:fldCharType="end"/>
        </w:r>
      </w:hyperlink>
    </w:p>
    <w:p w14:paraId="09DCD69C" w14:textId="10B88DB5" w:rsidR="005339B1" w:rsidRDefault="001C4085">
      <w:pPr>
        <w:pStyle w:val="TOC2"/>
        <w:rPr>
          <w:rFonts w:asciiTheme="minorHAnsi" w:eastAsiaTheme="minorEastAsia" w:hAnsiTheme="minorHAnsi" w:cstheme="minorBidi"/>
          <w:noProof/>
          <w:kern w:val="0"/>
          <w:sz w:val="22"/>
          <w:lang w:val="en-IN" w:eastAsia="en-IN" w:bidi="mr-IN"/>
        </w:rPr>
      </w:pPr>
      <w:hyperlink w:anchor="_Toc77944410" w:history="1">
        <w:r w:rsidR="005339B1" w:rsidRPr="00876652">
          <w:rPr>
            <w:rStyle w:val="Hyperlink"/>
            <w:rFonts w:eastAsiaTheme="majorEastAsia"/>
            <w:noProof/>
          </w:rPr>
          <w:t>3.2</w:t>
        </w:r>
        <w:r w:rsidR="005339B1">
          <w:rPr>
            <w:rFonts w:asciiTheme="minorHAnsi" w:eastAsiaTheme="minorEastAsia" w:hAnsiTheme="minorHAnsi" w:cstheme="minorBidi"/>
            <w:noProof/>
            <w:kern w:val="0"/>
            <w:sz w:val="22"/>
            <w:lang w:val="en-IN" w:eastAsia="en-IN" w:bidi="mr-IN"/>
          </w:rPr>
          <w:tab/>
        </w:r>
        <w:r w:rsidR="005339B1" w:rsidRPr="00876652">
          <w:rPr>
            <w:rStyle w:val="Hyperlink"/>
            <w:rFonts w:eastAsiaTheme="majorEastAsia"/>
            <w:noProof/>
          </w:rPr>
          <w:t>Configuration Identification</w:t>
        </w:r>
        <w:r w:rsidR="005339B1">
          <w:rPr>
            <w:noProof/>
            <w:webHidden/>
          </w:rPr>
          <w:tab/>
        </w:r>
        <w:r w:rsidR="005339B1">
          <w:rPr>
            <w:noProof/>
            <w:webHidden/>
          </w:rPr>
          <w:fldChar w:fldCharType="begin"/>
        </w:r>
        <w:r w:rsidR="005339B1">
          <w:rPr>
            <w:noProof/>
            <w:webHidden/>
          </w:rPr>
          <w:instrText xml:space="preserve"> PAGEREF _Toc77944410 \h </w:instrText>
        </w:r>
        <w:r w:rsidR="005339B1">
          <w:rPr>
            <w:noProof/>
            <w:webHidden/>
          </w:rPr>
        </w:r>
        <w:r w:rsidR="005339B1">
          <w:rPr>
            <w:noProof/>
            <w:webHidden/>
          </w:rPr>
          <w:fldChar w:fldCharType="separate"/>
        </w:r>
        <w:r w:rsidR="005339B1">
          <w:rPr>
            <w:noProof/>
            <w:webHidden/>
          </w:rPr>
          <w:t>5</w:t>
        </w:r>
        <w:r w:rsidR="005339B1">
          <w:rPr>
            <w:noProof/>
            <w:webHidden/>
          </w:rPr>
          <w:fldChar w:fldCharType="end"/>
        </w:r>
      </w:hyperlink>
    </w:p>
    <w:p w14:paraId="7821DF8F" w14:textId="3EA335DB" w:rsidR="005339B1" w:rsidRDefault="001C4085">
      <w:pPr>
        <w:pStyle w:val="TOC2"/>
        <w:rPr>
          <w:rFonts w:asciiTheme="minorHAnsi" w:eastAsiaTheme="minorEastAsia" w:hAnsiTheme="minorHAnsi" w:cstheme="minorBidi"/>
          <w:noProof/>
          <w:kern w:val="0"/>
          <w:sz w:val="22"/>
          <w:lang w:val="en-IN" w:eastAsia="en-IN" w:bidi="mr-IN"/>
        </w:rPr>
      </w:pPr>
      <w:hyperlink w:anchor="_Toc77944411" w:history="1">
        <w:r w:rsidR="005339B1" w:rsidRPr="00876652">
          <w:rPr>
            <w:rStyle w:val="Hyperlink"/>
            <w:rFonts w:eastAsiaTheme="majorEastAsia"/>
            <w:noProof/>
          </w:rPr>
          <w:t>3.3</w:t>
        </w:r>
        <w:r w:rsidR="005339B1">
          <w:rPr>
            <w:rFonts w:asciiTheme="minorHAnsi" w:eastAsiaTheme="minorEastAsia" w:hAnsiTheme="minorHAnsi" w:cstheme="minorBidi"/>
            <w:noProof/>
            <w:kern w:val="0"/>
            <w:sz w:val="22"/>
            <w:lang w:val="en-IN" w:eastAsia="en-IN" w:bidi="mr-IN"/>
          </w:rPr>
          <w:tab/>
        </w:r>
        <w:r w:rsidR="005339B1" w:rsidRPr="00876652">
          <w:rPr>
            <w:rStyle w:val="Hyperlink"/>
            <w:rFonts w:eastAsiaTheme="majorEastAsia"/>
            <w:noProof/>
          </w:rPr>
          <w:t>Configuration Control</w:t>
        </w:r>
        <w:r w:rsidR="005339B1">
          <w:rPr>
            <w:noProof/>
            <w:webHidden/>
          </w:rPr>
          <w:tab/>
        </w:r>
        <w:r w:rsidR="005339B1">
          <w:rPr>
            <w:noProof/>
            <w:webHidden/>
          </w:rPr>
          <w:fldChar w:fldCharType="begin"/>
        </w:r>
        <w:r w:rsidR="005339B1">
          <w:rPr>
            <w:noProof/>
            <w:webHidden/>
          </w:rPr>
          <w:instrText xml:space="preserve"> PAGEREF _Toc77944411 \h </w:instrText>
        </w:r>
        <w:r w:rsidR="005339B1">
          <w:rPr>
            <w:noProof/>
            <w:webHidden/>
          </w:rPr>
        </w:r>
        <w:r w:rsidR="005339B1">
          <w:rPr>
            <w:noProof/>
            <w:webHidden/>
          </w:rPr>
          <w:fldChar w:fldCharType="separate"/>
        </w:r>
        <w:r w:rsidR="005339B1">
          <w:rPr>
            <w:noProof/>
            <w:webHidden/>
          </w:rPr>
          <w:t>5</w:t>
        </w:r>
        <w:r w:rsidR="005339B1">
          <w:rPr>
            <w:noProof/>
            <w:webHidden/>
          </w:rPr>
          <w:fldChar w:fldCharType="end"/>
        </w:r>
      </w:hyperlink>
    </w:p>
    <w:p w14:paraId="468A5654" w14:textId="1C518C53" w:rsidR="005339B1" w:rsidRDefault="001C4085">
      <w:pPr>
        <w:pStyle w:val="TOC2"/>
        <w:rPr>
          <w:rFonts w:asciiTheme="minorHAnsi" w:eastAsiaTheme="minorEastAsia" w:hAnsiTheme="minorHAnsi" w:cstheme="minorBidi"/>
          <w:noProof/>
          <w:kern w:val="0"/>
          <w:sz w:val="22"/>
          <w:lang w:val="en-IN" w:eastAsia="en-IN" w:bidi="mr-IN"/>
        </w:rPr>
      </w:pPr>
      <w:hyperlink w:anchor="_Toc77944412" w:history="1">
        <w:r w:rsidR="005339B1" w:rsidRPr="00876652">
          <w:rPr>
            <w:rStyle w:val="Hyperlink"/>
            <w:rFonts w:eastAsiaTheme="majorEastAsia"/>
            <w:noProof/>
          </w:rPr>
          <w:t>3.4</w:t>
        </w:r>
        <w:r w:rsidR="005339B1">
          <w:rPr>
            <w:rFonts w:asciiTheme="minorHAnsi" w:eastAsiaTheme="minorEastAsia" w:hAnsiTheme="minorHAnsi" w:cstheme="minorBidi"/>
            <w:noProof/>
            <w:kern w:val="0"/>
            <w:sz w:val="22"/>
            <w:lang w:val="en-IN" w:eastAsia="en-IN" w:bidi="mr-IN"/>
          </w:rPr>
          <w:tab/>
        </w:r>
        <w:r w:rsidR="005339B1" w:rsidRPr="00876652">
          <w:rPr>
            <w:rStyle w:val="Hyperlink"/>
            <w:rFonts w:eastAsiaTheme="majorEastAsia"/>
            <w:noProof/>
          </w:rPr>
          <w:t>Configuration Status Reporting</w:t>
        </w:r>
        <w:r w:rsidR="005339B1">
          <w:rPr>
            <w:noProof/>
            <w:webHidden/>
          </w:rPr>
          <w:tab/>
        </w:r>
        <w:r w:rsidR="005339B1">
          <w:rPr>
            <w:noProof/>
            <w:webHidden/>
          </w:rPr>
          <w:fldChar w:fldCharType="begin"/>
        </w:r>
        <w:r w:rsidR="005339B1">
          <w:rPr>
            <w:noProof/>
            <w:webHidden/>
          </w:rPr>
          <w:instrText xml:space="preserve"> PAGEREF _Toc77944412 \h </w:instrText>
        </w:r>
        <w:r w:rsidR="005339B1">
          <w:rPr>
            <w:noProof/>
            <w:webHidden/>
          </w:rPr>
        </w:r>
        <w:r w:rsidR="005339B1">
          <w:rPr>
            <w:noProof/>
            <w:webHidden/>
          </w:rPr>
          <w:fldChar w:fldCharType="separate"/>
        </w:r>
        <w:r w:rsidR="005339B1">
          <w:rPr>
            <w:noProof/>
            <w:webHidden/>
          </w:rPr>
          <w:t>5</w:t>
        </w:r>
        <w:r w:rsidR="005339B1">
          <w:rPr>
            <w:noProof/>
            <w:webHidden/>
          </w:rPr>
          <w:fldChar w:fldCharType="end"/>
        </w:r>
      </w:hyperlink>
    </w:p>
    <w:p w14:paraId="441EA537" w14:textId="3C3C2F7A" w:rsidR="005339B1" w:rsidRDefault="001C4085">
      <w:pPr>
        <w:pStyle w:val="TOC2"/>
        <w:rPr>
          <w:rFonts w:asciiTheme="minorHAnsi" w:eastAsiaTheme="minorEastAsia" w:hAnsiTheme="minorHAnsi" w:cstheme="minorBidi"/>
          <w:noProof/>
          <w:kern w:val="0"/>
          <w:sz w:val="22"/>
          <w:lang w:val="en-IN" w:eastAsia="en-IN" w:bidi="mr-IN"/>
        </w:rPr>
      </w:pPr>
      <w:hyperlink w:anchor="_Toc77944413" w:history="1">
        <w:r w:rsidR="005339B1" w:rsidRPr="00876652">
          <w:rPr>
            <w:rStyle w:val="Hyperlink"/>
            <w:rFonts w:eastAsiaTheme="majorEastAsia"/>
            <w:noProof/>
          </w:rPr>
          <w:t>3.5</w:t>
        </w:r>
        <w:r w:rsidR="005339B1">
          <w:rPr>
            <w:rFonts w:asciiTheme="minorHAnsi" w:eastAsiaTheme="minorEastAsia" w:hAnsiTheme="minorHAnsi" w:cstheme="minorBidi"/>
            <w:noProof/>
            <w:kern w:val="0"/>
            <w:sz w:val="22"/>
            <w:lang w:val="en-IN" w:eastAsia="en-IN" w:bidi="mr-IN"/>
          </w:rPr>
          <w:tab/>
        </w:r>
        <w:r w:rsidR="005339B1" w:rsidRPr="00876652">
          <w:rPr>
            <w:rStyle w:val="Hyperlink"/>
            <w:rFonts w:eastAsiaTheme="majorEastAsia"/>
            <w:noProof/>
          </w:rPr>
          <w:t>Configuration Verification and Audit</w:t>
        </w:r>
        <w:r w:rsidR="005339B1">
          <w:rPr>
            <w:noProof/>
            <w:webHidden/>
          </w:rPr>
          <w:tab/>
        </w:r>
        <w:r w:rsidR="005339B1">
          <w:rPr>
            <w:noProof/>
            <w:webHidden/>
          </w:rPr>
          <w:fldChar w:fldCharType="begin"/>
        </w:r>
        <w:r w:rsidR="005339B1">
          <w:rPr>
            <w:noProof/>
            <w:webHidden/>
          </w:rPr>
          <w:instrText xml:space="preserve"> PAGEREF _Toc77944413 \h </w:instrText>
        </w:r>
        <w:r w:rsidR="005339B1">
          <w:rPr>
            <w:noProof/>
            <w:webHidden/>
          </w:rPr>
        </w:r>
        <w:r w:rsidR="005339B1">
          <w:rPr>
            <w:noProof/>
            <w:webHidden/>
          </w:rPr>
          <w:fldChar w:fldCharType="separate"/>
        </w:r>
        <w:r w:rsidR="005339B1">
          <w:rPr>
            <w:noProof/>
            <w:webHidden/>
          </w:rPr>
          <w:t>5</w:t>
        </w:r>
        <w:r w:rsidR="005339B1">
          <w:rPr>
            <w:noProof/>
            <w:webHidden/>
          </w:rPr>
          <w:fldChar w:fldCharType="end"/>
        </w:r>
      </w:hyperlink>
    </w:p>
    <w:p w14:paraId="66B4FA82" w14:textId="7C224C0E" w:rsidR="005339B1" w:rsidRDefault="001C4085">
      <w:pPr>
        <w:pStyle w:val="TOC1"/>
        <w:tabs>
          <w:tab w:val="right" w:leader="dot" w:pos="9017"/>
        </w:tabs>
        <w:rPr>
          <w:rFonts w:asciiTheme="minorHAnsi" w:eastAsiaTheme="minorEastAsia" w:hAnsiTheme="minorHAnsi" w:cstheme="minorBidi"/>
          <w:b w:val="0"/>
          <w:noProof/>
          <w:kern w:val="0"/>
          <w:sz w:val="22"/>
          <w:lang w:val="en-IN" w:eastAsia="en-IN" w:bidi="mr-IN"/>
        </w:rPr>
      </w:pPr>
      <w:hyperlink w:anchor="_Toc77944414" w:history="1">
        <w:r w:rsidR="005339B1" w:rsidRPr="00876652">
          <w:rPr>
            <w:rStyle w:val="Hyperlink"/>
            <w:rFonts w:eastAsiaTheme="majorEastAsia"/>
            <w:noProof/>
          </w:rPr>
          <w:t>4.</w:t>
        </w:r>
        <w:r w:rsidR="005339B1">
          <w:rPr>
            <w:rFonts w:asciiTheme="minorHAnsi" w:eastAsiaTheme="minorEastAsia" w:hAnsiTheme="minorHAnsi" w:cstheme="minorBidi"/>
            <w:b w:val="0"/>
            <w:noProof/>
            <w:kern w:val="0"/>
            <w:sz w:val="22"/>
            <w:lang w:val="en-IN" w:eastAsia="en-IN" w:bidi="mr-IN"/>
          </w:rPr>
          <w:tab/>
        </w:r>
        <w:r w:rsidR="005339B1" w:rsidRPr="00876652">
          <w:rPr>
            <w:rStyle w:val="Hyperlink"/>
            <w:rFonts w:eastAsiaTheme="majorEastAsia"/>
            <w:noProof/>
          </w:rPr>
          <w:t>Service Providers</w:t>
        </w:r>
        <w:r w:rsidR="005339B1">
          <w:rPr>
            <w:noProof/>
            <w:webHidden/>
          </w:rPr>
          <w:tab/>
        </w:r>
        <w:r w:rsidR="005339B1">
          <w:rPr>
            <w:noProof/>
            <w:webHidden/>
          </w:rPr>
          <w:fldChar w:fldCharType="begin"/>
        </w:r>
        <w:r w:rsidR="005339B1">
          <w:rPr>
            <w:noProof/>
            <w:webHidden/>
          </w:rPr>
          <w:instrText xml:space="preserve"> PAGEREF _Toc77944414 \h </w:instrText>
        </w:r>
        <w:r w:rsidR="005339B1">
          <w:rPr>
            <w:noProof/>
            <w:webHidden/>
          </w:rPr>
        </w:r>
        <w:r w:rsidR="005339B1">
          <w:rPr>
            <w:noProof/>
            <w:webHidden/>
          </w:rPr>
          <w:fldChar w:fldCharType="separate"/>
        </w:r>
        <w:r w:rsidR="005339B1">
          <w:rPr>
            <w:noProof/>
            <w:webHidden/>
          </w:rPr>
          <w:t>5</w:t>
        </w:r>
        <w:r w:rsidR="005339B1">
          <w:rPr>
            <w:noProof/>
            <w:webHidden/>
          </w:rPr>
          <w:fldChar w:fldCharType="end"/>
        </w:r>
      </w:hyperlink>
    </w:p>
    <w:p w14:paraId="47FB2AA9" w14:textId="76EAF1B7" w:rsidR="005339B1" w:rsidRDefault="001C4085">
      <w:pPr>
        <w:pStyle w:val="TOC1"/>
        <w:tabs>
          <w:tab w:val="right" w:leader="dot" w:pos="9017"/>
        </w:tabs>
        <w:rPr>
          <w:rFonts w:asciiTheme="minorHAnsi" w:eastAsiaTheme="minorEastAsia" w:hAnsiTheme="minorHAnsi" w:cstheme="minorBidi"/>
          <w:b w:val="0"/>
          <w:noProof/>
          <w:kern w:val="0"/>
          <w:sz w:val="22"/>
          <w:lang w:val="en-IN" w:eastAsia="en-IN" w:bidi="mr-IN"/>
        </w:rPr>
      </w:pPr>
      <w:hyperlink w:anchor="_Toc77944415" w:history="1">
        <w:r w:rsidR="005339B1" w:rsidRPr="00876652">
          <w:rPr>
            <w:rStyle w:val="Hyperlink"/>
            <w:rFonts w:eastAsiaTheme="majorEastAsia"/>
            <w:noProof/>
          </w:rPr>
          <w:t>5.</w:t>
        </w:r>
        <w:r w:rsidR="005339B1">
          <w:rPr>
            <w:rFonts w:asciiTheme="minorHAnsi" w:eastAsiaTheme="minorEastAsia" w:hAnsiTheme="minorHAnsi" w:cstheme="minorBidi"/>
            <w:b w:val="0"/>
            <w:noProof/>
            <w:kern w:val="0"/>
            <w:sz w:val="22"/>
            <w:lang w:val="en-IN" w:eastAsia="en-IN" w:bidi="mr-IN"/>
          </w:rPr>
          <w:tab/>
        </w:r>
        <w:r w:rsidR="005339B1" w:rsidRPr="00876652">
          <w:rPr>
            <w:rStyle w:val="Hyperlink"/>
            <w:rFonts w:eastAsiaTheme="majorEastAsia"/>
            <w:noProof/>
          </w:rPr>
          <w:t>Governance</w:t>
        </w:r>
        <w:r w:rsidR="005339B1">
          <w:rPr>
            <w:noProof/>
            <w:webHidden/>
          </w:rPr>
          <w:tab/>
        </w:r>
        <w:r w:rsidR="005339B1">
          <w:rPr>
            <w:noProof/>
            <w:webHidden/>
          </w:rPr>
          <w:fldChar w:fldCharType="begin"/>
        </w:r>
        <w:r w:rsidR="005339B1">
          <w:rPr>
            <w:noProof/>
            <w:webHidden/>
          </w:rPr>
          <w:instrText xml:space="preserve"> PAGEREF _Toc77944415 \h </w:instrText>
        </w:r>
        <w:r w:rsidR="005339B1">
          <w:rPr>
            <w:noProof/>
            <w:webHidden/>
          </w:rPr>
        </w:r>
        <w:r w:rsidR="005339B1">
          <w:rPr>
            <w:noProof/>
            <w:webHidden/>
          </w:rPr>
          <w:fldChar w:fldCharType="separate"/>
        </w:r>
        <w:r w:rsidR="005339B1">
          <w:rPr>
            <w:noProof/>
            <w:webHidden/>
          </w:rPr>
          <w:t>5</w:t>
        </w:r>
        <w:r w:rsidR="005339B1">
          <w:rPr>
            <w:noProof/>
            <w:webHidden/>
          </w:rPr>
          <w:fldChar w:fldCharType="end"/>
        </w:r>
      </w:hyperlink>
    </w:p>
    <w:p w14:paraId="55C6669D" w14:textId="09A082A5" w:rsidR="00DB3A81" w:rsidRPr="00A16503" w:rsidRDefault="00DB3A81" w:rsidP="00DB3A81">
      <w:pPr>
        <w:spacing w:after="200" w:line="276" w:lineRule="auto"/>
        <w:jc w:val="center"/>
        <w:rPr>
          <w:b/>
          <w:caps/>
          <w:color w:val="000000" w:themeColor="text1"/>
          <w:sz w:val="24"/>
          <w:lang w:eastAsia="en-GB"/>
        </w:rPr>
      </w:pPr>
      <w:r>
        <w:rPr>
          <w:rFonts w:cs="Arial"/>
          <w:szCs w:val="18"/>
        </w:rPr>
        <w:fldChar w:fldCharType="end"/>
      </w:r>
    </w:p>
    <w:p w14:paraId="375B73F8" w14:textId="77777777" w:rsidR="00DB3A81" w:rsidRPr="00A16503" w:rsidRDefault="00DB3A81" w:rsidP="00DB3A81"/>
    <w:p w14:paraId="4A7CD041" w14:textId="77777777" w:rsidR="00DB3A81" w:rsidRPr="00A16503" w:rsidRDefault="00DB3A81" w:rsidP="00DB3A81">
      <w:pPr>
        <w:rPr>
          <w:rFonts w:eastAsia="Calibri"/>
        </w:rPr>
      </w:pPr>
    </w:p>
    <w:p w14:paraId="314E1B51" w14:textId="77777777" w:rsidR="00DB3A81" w:rsidRPr="00A16503" w:rsidRDefault="00DB3A81" w:rsidP="00DB3A81">
      <w:pPr>
        <w:rPr>
          <w:rFonts w:eastAsia="Calibri"/>
        </w:rPr>
      </w:pPr>
    </w:p>
    <w:p w14:paraId="1C7AB3C4" w14:textId="77777777" w:rsidR="00DB3A81" w:rsidRPr="00A16503" w:rsidRDefault="00DB3A81" w:rsidP="00DB3A81">
      <w:pPr>
        <w:rPr>
          <w:rFonts w:eastAsia="Calibri"/>
        </w:rPr>
      </w:pPr>
    </w:p>
    <w:p w14:paraId="2A4F28AB" w14:textId="77777777" w:rsidR="00DB3A81" w:rsidRPr="00A16503" w:rsidRDefault="00DB3A81" w:rsidP="00DB3A81">
      <w:r w:rsidRPr="00A16503">
        <w:br w:type="page"/>
      </w:r>
    </w:p>
    <w:p w14:paraId="39D7E005" w14:textId="77777777" w:rsidR="00DB3A81" w:rsidRPr="00A16503" w:rsidRDefault="00DB3A81" w:rsidP="00DB3A81">
      <w:pPr>
        <w:pBdr>
          <w:bottom w:val="single" w:sz="4" w:space="1" w:color="auto"/>
        </w:pBdr>
        <w:rPr>
          <w:b/>
          <w:bCs/>
          <w:sz w:val="24"/>
        </w:rPr>
      </w:pPr>
      <w:r w:rsidRPr="00A16503">
        <w:rPr>
          <w:rFonts w:cs="Calibri"/>
          <w:b/>
          <w:bCs/>
          <w:sz w:val="24"/>
        </w:rPr>
        <w:lastRenderedPageBreak/>
        <w:t>Docu</w:t>
      </w:r>
      <w:r w:rsidRPr="00A16503">
        <w:rPr>
          <w:rFonts w:cs="Calibri"/>
          <w:b/>
          <w:bCs/>
          <w:spacing w:val="-1"/>
          <w:sz w:val="24"/>
        </w:rPr>
        <w:t>m</w:t>
      </w:r>
      <w:r w:rsidRPr="00A16503">
        <w:rPr>
          <w:rFonts w:cs="Calibri"/>
          <w:b/>
          <w:bCs/>
          <w:sz w:val="24"/>
        </w:rPr>
        <w:t>ent Co</w:t>
      </w:r>
      <w:r w:rsidRPr="00A16503">
        <w:rPr>
          <w:rFonts w:cs="Calibri"/>
          <w:b/>
          <w:bCs/>
          <w:spacing w:val="1"/>
          <w:sz w:val="24"/>
        </w:rPr>
        <w:t>n</w:t>
      </w:r>
      <w:r w:rsidRPr="00A16503">
        <w:rPr>
          <w:rFonts w:cs="Calibri"/>
          <w:b/>
          <w:bCs/>
          <w:sz w:val="24"/>
        </w:rPr>
        <w:t>trol</w:t>
      </w:r>
    </w:p>
    <w:p w14:paraId="29B9E6A0" w14:textId="77777777" w:rsidR="00DB3A81" w:rsidRPr="00A16503" w:rsidRDefault="00DB3A81" w:rsidP="00DB3A81">
      <w:pPr>
        <w:widowControl w:val="0"/>
        <w:autoSpaceDE w:val="0"/>
        <w:autoSpaceDN w:val="0"/>
        <w:adjustRightInd w:val="0"/>
        <w:spacing w:before="29"/>
        <w:rPr>
          <w:rFonts w:cs="Calibri"/>
          <w:sz w:val="22"/>
        </w:rPr>
      </w:pPr>
      <w:r w:rsidRPr="00A16503">
        <w:rPr>
          <w:rFonts w:cs="Calibri"/>
          <w:b/>
          <w:bCs/>
          <w:sz w:val="22"/>
        </w:rPr>
        <w:t>Docum</w:t>
      </w:r>
      <w:r w:rsidRPr="00A16503">
        <w:rPr>
          <w:rFonts w:cs="Calibri"/>
          <w:b/>
          <w:bCs/>
          <w:spacing w:val="1"/>
          <w:sz w:val="22"/>
        </w:rPr>
        <w:t>e</w:t>
      </w:r>
      <w:r w:rsidRPr="00A16503">
        <w:rPr>
          <w:rFonts w:cs="Calibri"/>
          <w:b/>
          <w:bCs/>
          <w:sz w:val="22"/>
        </w:rPr>
        <w:t>nt</w:t>
      </w:r>
      <w:r w:rsidRPr="00A16503">
        <w:rPr>
          <w:rFonts w:cs="Calibri"/>
          <w:b/>
          <w:bCs/>
          <w:spacing w:val="-1"/>
          <w:sz w:val="22"/>
        </w:rPr>
        <w:t xml:space="preserve"> </w:t>
      </w:r>
      <w:r w:rsidRPr="00A16503">
        <w:rPr>
          <w:rFonts w:cs="Calibri"/>
          <w:b/>
          <w:bCs/>
          <w:spacing w:val="1"/>
          <w:sz w:val="22"/>
        </w:rPr>
        <w:t>Ve</w:t>
      </w:r>
      <w:r w:rsidRPr="00A16503">
        <w:rPr>
          <w:rFonts w:cs="Calibri"/>
          <w:b/>
          <w:bCs/>
          <w:sz w:val="22"/>
        </w:rPr>
        <w:t>r</w:t>
      </w:r>
      <w:r w:rsidRPr="00A16503">
        <w:rPr>
          <w:rFonts w:cs="Calibri"/>
          <w:b/>
          <w:bCs/>
          <w:spacing w:val="-1"/>
          <w:sz w:val="22"/>
        </w:rPr>
        <w:t>s</w:t>
      </w:r>
      <w:r w:rsidRPr="00A16503">
        <w:rPr>
          <w:rFonts w:cs="Calibri"/>
          <w:b/>
          <w:bCs/>
          <w:sz w:val="22"/>
        </w:rPr>
        <w:t>ion H</w:t>
      </w:r>
      <w:r w:rsidRPr="00A16503">
        <w:rPr>
          <w:rFonts w:cs="Calibri"/>
          <w:b/>
          <w:bCs/>
          <w:spacing w:val="-2"/>
          <w:sz w:val="22"/>
        </w:rPr>
        <w:t>i</w:t>
      </w:r>
      <w:r w:rsidRPr="00A16503">
        <w:rPr>
          <w:rFonts w:cs="Calibri"/>
          <w:b/>
          <w:bCs/>
          <w:spacing w:val="1"/>
          <w:sz w:val="22"/>
        </w:rPr>
        <w:t>s</w:t>
      </w:r>
      <w:r w:rsidRPr="00A16503">
        <w:rPr>
          <w:rFonts w:cs="Calibri"/>
          <w:b/>
          <w:bCs/>
          <w:sz w:val="22"/>
        </w:rPr>
        <w:t>t</w:t>
      </w:r>
      <w:r w:rsidRPr="00A16503">
        <w:rPr>
          <w:rFonts w:cs="Calibri"/>
          <w:b/>
          <w:bCs/>
          <w:spacing w:val="-1"/>
          <w:sz w:val="22"/>
        </w:rPr>
        <w:t>o</w:t>
      </w:r>
      <w:r w:rsidRPr="00A16503">
        <w:rPr>
          <w:rFonts w:cs="Calibri"/>
          <w:b/>
          <w:bCs/>
          <w:spacing w:val="2"/>
          <w:sz w:val="22"/>
        </w:rPr>
        <w:t>r</w:t>
      </w:r>
      <w:r w:rsidRPr="00A16503">
        <w:rPr>
          <w:rFonts w:cs="Calibri"/>
          <w:b/>
          <w:bCs/>
          <w:sz w:val="22"/>
        </w:rPr>
        <w:t>y</w:t>
      </w:r>
    </w:p>
    <w:p w14:paraId="5BD1548D" w14:textId="77777777" w:rsidR="00DB3A81" w:rsidRPr="00A16503" w:rsidRDefault="00DB3A81" w:rsidP="00DB3A81">
      <w:pPr>
        <w:widowControl w:val="0"/>
        <w:autoSpaceDE w:val="0"/>
        <w:autoSpaceDN w:val="0"/>
        <w:adjustRightInd w:val="0"/>
        <w:spacing w:before="4" w:line="120" w:lineRule="exact"/>
        <w:rPr>
          <w:rFonts w:cs="Calibri"/>
          <w:sz w:val="12"/>
          <w:szCs w:val="12"/>
        </w:rPr>
      </w:pPr>
    </w:p>
    <w:p w14:paraId="08A5898E" w14:textId="77777777" w:rsidR="00DB3A81" w:rsidRPr="00A16503" w:rsidRDefault="00DB3A81" w:rsidP="00DB3A81">
      <w:pPr>
        <w:widowControl w:val="0"/>
        <w:autoSpaceDE w:val="0"/>
        <w:autoSpaceDN w:val="0"/>
        <w:adjustRightInd w:val="0"/>
        <w:spacing w:line="240" w:lineRule="exact"/>
        <w:rPr>
          <w:rFonts w:cs="Calibri"/>
        </w:rPr>
      </w:pPr>
      <w:r w:rsidRPr="00A16503">
        <w:rPr>
          <w:rFonts w:cs="Calibri"/>
          <w:spacing w:val="-1"/>
        </w:rPr>
        <w:t>T</w:t>
      </w:r>
      <w:r w:rsidRPr="00A16503">
        <w:rPr>
          <w:rFonts w:cs="Calibri"/>
          <w:spacing w:val="1"/>
        </w:rPr>
        <w:t>h</w:t>
      </w:r>
      <w:r w:rsidRPr="00A16503">
        <w:rPr>
          <w:rFonts w:cs="Calibri"/>
        </w:rPr>
        <w:t>is</w:t>
      </w:r>
      <w:r w:rsidRPr="00A16503">
        <w:rPr>
          <w:rFonts w:cs="Calibri"/>
          <w:spacing w:val="-2"/>
        </w:rPr>
        <w:t xml:space="preserve"> </w:t>
      </w:r>
      <w:r w:rsidRPr="00A16503">
        <w:rPr>
          <w:rFonts w:cs="Calibri"/>
          <w:spacing w:val="1"/>
        </w:rPr>
        <w:t>t</w:t>
      </w:r>
      <w:r w:rsidRPr="00A16503">
        <w:rPr>
          <w:rFonts w:cs="Calibri"/>
        </w:rPr>
        <w:t>a</w:t>
      </w:r>
      <w:r w:rsidRPr="00A16503">
        <w:rPr>
          <w:rFonts w:cs="Calibri"/>
          <w:spacing w:val="1"/>
        </w:rPr>
        <w:t>b</w:t>
      </w:r>
      <w:r w:rsidRPr="00A16503">
        <w:rPr>
          <w:rFonts w:cs="Calibri"/>
        </w:rPr>
        <w:t>le</w:t>
      </w:r>
      <w:r w:rsidRPr="00A16503">
        <w:rPr>
          <w:rFonts w:cs="Calibri"/>
          <w:spacing w:val="1"/>
        </w:rPr>
        <w:t xml:space="preserve"> </w:t>
      </w:r>
      <w:r w:rsidRPr="00A16503">
        <w:rPr>
          <w:rFonts w:cs="Calibri"/>
          <w:spacing w:val="-1"/>
        </w:rPr>
        <w:t>s</w:t>
      </w:r>
      <w:r w:rsidRPr="00A16503">
        <w:rPr>
          <w:rFonts w:cs="Calibri"/>
          <w:spacing w:val="1"/>
        </w:rPr>
        <w:t>h</w:t>
      </w:r>
      <w:r w:rsidRPr="00A16503">
        <w:rPr>
          <w:rFonts w:cs="Calibri"/>
        </w:rPr>
        <w:t>o</w:t>
      </w:r>
      <w:r w:rsidRPr="00A16503">
        <w:rPr>
          <w:rFonts w:cs="Calibri"/>
          <w:spacing w:val="1"/>
        </w:rPr>
        <w:t>w</w:t>
      </w:r>
      <w:r w:rsidRPr="00A16503">
        <w:rPr>
          <w:rFonts w:cs="Calibri"/>
        </w:rPr>
        <w:t>s</w:t>
      </w:r>
      <w:r w:rsidRPr="00A16503">
        <w:rPr>
          <w:rFonts w:cs="Calibri"/>
          <w:spacing w:val="-2"/>
        </w:rPr>
        <w:t xml:space="preserve"> </w:t>
      </w:r>
      <w:r w:rsidRPr="00A16503">
        <w:rPr>
          <w:rFonts w:cs="Calibri"/>
        </w:rPr>
        <w:t>a r</w:t>
      </w:r>
      <w:r w:rsidRPr="00A16503">
        <w:rPr>
          <w:rFonts w:cs="Calibri"/>
          <w:spacing w:val="-1"/>
        </w:rPr>
        <w:t>e</w:t>
      </w:r>
      <w:r w:rsidRPr="00A16503">
        <w:rPr>
          <w:rFonts w:cs="Calibri"/>
        </w:rPr>
        <w:t xml:space="preserve">cord </w:t>
      </w:r>
      <w:r w:rsidRPr="00A16503">
        <w:rPr>
          <w:rFonts w:cs="Calibri"/>
          <w:spacing w:val="1"/>
        </w:rPr>
        <w:t>o</w:t>
      </w:r>
      <w:r w:rsidRPr="00A16503">
        <w:rPr>
          <w:rFonts w:cs="Calibri"/>
        </w:rPr>
        <w:t>f</w:t>
      </w:r>
      <w:r w:rsidRPr="00A16503">
        <w:rPr>
          <w:rFonts w:cs="Calibri"/>
          <w:spacing w:val="-2"/>
        </w:rPr>
        <w:t xml:space="preserve"> </w:t>
      </w:r>
      <w:r w:rsidRPr="00A16503">
        <w:rPr>
          <w:rFonts w:cs="Calibri"/>
        </w:rPr>
        <w:t>s</w:t>
      </w:r>
      <w:r w:rsidRPr="00A16503">
        <w:rPr>
          <w:rFonts w:cs="Calibri"/>
          <w:spacing w:val="1"/>
        </w:rPr>
        <w:t>i</w:t>
      </w:r>
      <w:r w:rsidRPr="00A16503">
        <w:rPr>
          <w:rFonts w:cs="Calibri"/>
        </w:rPr>
        <w:t>g</w:t>
      </w:r>
      <w:r w:rsidRPr="00A16503">
        <w:rPr>
          <w:rFonts w:cs="Calibri"/>
          <w:spacing w:val="1"/>
        </w:rPr>
        <w:t>n</w:t>
      </w:r>
      <w:r w:rsidRPr="00A16503">
        <w:rPr>
          <w:rFonts w:cs="Calibri"/>
        </w:rPr>
        <w:t>i</w:t>
      </w:r>
      <w:r w:rsidRPr="00A16503">
        <w:rPr>
          <w:rFonts w:cs="Calibri"/>
          <w:spacing w:val="-1"/>
        </w:rPr>
        <w:t>f</w:t>
      </w:r>
      <w:r w:rsidRPr="00A16503">
        <w:rPr>
          <w:rFonts w:cs="Calibri"/>
        </w:rPr>
        <w:t>ica</w:t>
      </w:r>
      <w:r w:rsidRPr="00A16503">
        <w:rPr>
          <w:rFonts w:cs="Calibri"/>
          <w:spacing w:val="5"/>
        </w:rPr>
        <w:t>n</w:t>
      </w:r>
      <w:r w:rsidRPr="00A16503">
        <w:rPr>
          <w:rFonts w:cs="Calibri"/>
        </w:rPr>
        <w:t>t c</w:t>
      </w:r>
      <w:r w:rsidRPr="00A16503">
        <w:rPr>
          <w:rFonts w:cs="Calibri"/>
          <w:spacing w:val="1"/>
        </w:rPr>
        <w:t>h</w:t>
      </w:r>
      <w:r w:rsidRPr="00A16503">
        <w:rPr>
          <w:rFonts w:cs="Calibri"/>
        </w:rPr>
        <w:t>a</w:t>
      </w:r>
      <w:r w:rsidRPr="00A16503">
        <w:rPr>
          <w:rFonts w:cs="Calibri"/>
          <w:spacing w:val="1"/>
        </w:rPr>
        <w:t>n</w:t>
      </w:r>
      <w:r w:rsidRPr="00A16503">
        <w:rPr>
          <w:rFonts w:cs="Calibri"/>
        </w:rPr>
        <w:t>g</w:t>
      </w:r>
      <w:r w:rsidRPr="00A16503">
        <w:rPr>
          <w:rFonts w:cs="Calibri"/>
          <w:spacing w:val="-1"/>
        </w:rPr>
        <w:t>e</w:t>
      </w:r>
      <w:r w:rsidRPr="00A16503">
        <w:rPr>
          <w:rFonts w:cs="Calibri"/>
        </w:rPr>
        <w:t>s</w:t>
      </w:r>
      <w:r w:rsidRPr="00A16503">
        <w:rPr>
          <w:rFonts w:cs="Calibri"/>
          <w:spacing w:val="-2"/>
        </w:rPr>
        <w:t xml:space="preserve"> </w:t>
      </w:r>
      <w:r w:rsidRPr="00A16503">
        <w:rPr>
          <w:rFonts w:cs="Calibri"/>
          <w:spacing w:val="1"/>
        </w:rPr>
        <w:t>t</w:t>
      </w:r>
      <w:r w:rsidRPr="00A16503">
        <w:rPr>
          <w:rFonts w:cs="Calibri"/>
        </w:rPr>
        <w:t>o</w:t>
      </w:r>
      <w:r w:rsidRPr="00A16503">
        <w:rPr>
          <w:rFonts w:cs="Calibri"/>
          <w:spacing w:val="-1"/>
        </w:rPr>
        <w:t xml:space="preserve"> </w:t>
      </w:r>
      <w:r w:rsidRPr="00A16503">
        <w:rPr>
          <w:rFonts w:cs="Calibri"/>
          <w:spacing w:val="1"/>
        </w:rPr>
        <w:t>th</w:t>
      </w:r>
      <w:r w:rsidRPr="00A16503">
        <w:rPr>
          <w:rFonts w:cs="Calibri"/>
        </w:rPr>
        <w:t>e</w:t>
      </w:r>
      <w:r w:rsidRPr="00A16503">
        <w:rPr>
          <w:rFonts w:cs="Calibri"/>
          <w:spacing w:val="-2"/>
        </w:rPr>
        <w:t xml:space="preserve"> </w:t>
      </w:r>
      <w:r w:rsidRPr="00A16503">
        <w:rPr>
          <w:rFonts w:cs="Calibri"/>
          <w:spacing w:val="1"/>
        </w:rPr>
        <w:t>d</w:t>
      </w:r>
      <w:r w:rsidRPr="00A16503">
        <w:rPr>
          <w:rFonts w:cs="Calibri"/>
        </w:rPr>
        <w:t>oc</w:t>
      </w:r>
      <w:r w:rsidRPr="00A16503">
        <w:rPr>
          <w:rFonts w:cs="Calibri"/>
          <w:spacing w:val="3"/>
        </w:rPr>
        <w:t>u</w:t>
      </w:r>
      <w:r w:rsidRPr="00A16503">
        <w:rPr>
          <w:rFonts w:cs="Calibri"/>
          <w:spacing w:val="-1"/>
        </w:rPr>
        <w:t>me</w:t>
      </w:r>
      <w:r w:rsidRPr="00A16503">
        <w:rPr>
          <w:rFonts w:cs="Calibri"/>
          <w:spacing w:val="1"/>
        </w:rPr>
        <w:t>n</w:t>
      </w:r>
      <w:r w:rsidRPr="00A16503">
        <w:rPr>
          <w:rFonts w:cs="Calibri"/>
        </w:rPr>
        <w:t>t.</w:t>
      </w:r>
    </w:p>
    <w:p w14:paraId="519AC861" w14:textId="77777777" w:rsidR="00DB3A81" w:rsidRPr="00A16503" w:rsidRDefault="00DB3A81" w:rsidP="00DB3A81"/>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2"/>
        <w:gridCol w:w="1368"/>
        <w:gridCol w:w="2790"/>
        <w:gridCol w:w="3860"/>
      </w:tblGrid>
      <w:tr w:rsidR="00DB3A81" w:rsidRPr="00A16503" w14:paraId="0DE2866F" w14:textId="77777777" w:rsidTr="008162A1">
        <w:trPr>
          <w:trHeight w:hRule="exact" w:val="420"/>
        </w:trPr>
        <w:tc>
          <w:tcPr>
            <w:tcW w:w="1072" w:type="dxa"/>
            <w:shd w:val="clear" w:color="auto" w:fill="D9D9D9" w:themeFill="background1" w:themeFillShade="D9"/>
            <w:vAlign w:val="center"/>
          </w:tcPr>
          <w:p w14:paraId="3A060921" w14:textId="77777777" w:rsidR="00DB3A81" w:rsidRPr="00A16503" w:rsidRDefault="00DB3A81" w:rsidP="00F30A01">
            <w:pPr>
              <w:widowControl w:val="0"/>
              <w:autoSpaceDE w:val="0"/>
              <w:autoSpaceDN w:val="0"/>
              <w:adjustRightInd w:val="0"/>
              <w:spacing w:before="60"/>
              <w:ind w:left="90" w:right="81"/>
              <w:jc w:val="center"/>
              <w:rPr>
                <w:rFonts w:cs="Calibri"/>
                <w:b/>
                <w:sz w:val="18"/>
              </w:rPr>
            </w:pPr>
            <w:r w:rsidRPr="00A16503">
              <w:rPr>
                <w:rFonts w:cs="Calibri"/>
                <w:b/>
                <w:sz w:val="18"/>
                <w:szCs w:val="19"/>
              </w:rPr>
              <w:t>Vers</w:t>
            </w:r>
            <w:r w:rsidRPr="00A16503">
              <w:rPr>
                <w:rFonts w:cs="Calibri"/>
                <w:b/>
                <w:spacing w:val="-1"/>
                <w:sz w:val="18"/>
                <w:szCs w:val="19"/>
              </w:rPr>
              <w:t>i</w:t>
            </w:r>
            <w:r w:rsidRPr="00A16503">
              <w:rPr>
                <w:rFonts w:cs="Calibri"/>
                <w:b/>
                <w:sz w:val="18"/>
                <w:szCs w:val="19"/>
              </w:rPr>
              <w:t>on</w:t>
            </w:r>
          </w:p>
        </w:tc>
        <w:tc>
          <w:tcPr>
            <w:tcW w:w="1368" w:type="dxa"/>
            <w:shd w:val="clear" w:color="auto" w:fill="D9D9D9" w:themeFill="background1" w:themeFillShade="D9"/>
            <w:vAlign w:val="center"/>
          </w:tcPr>
          <w:p w14:paraId="1499134E" w14:textId="77777777" w:rsidR="00DB3A81" w:rsidRPr="00A16503" w:rsidRDefault="00DB3A81" w:rsidP="00F30A01">
            <w:pPr>
              <w:widowControl w:val="0"/>
              <w:autoSpaceDE w:val="0"/>
              <w:autoSpaceDN w:val="0"/>
              <w:adjustRightInd w:val="0"/>
              <w:spacing w:before="60"/>
              <w:ind w:left="99" w:right="91"/>
              <w:jc w:val="center"/>
              <w:rPr>
                <w:rFonts w:cs="Calibri"/>
                <w:b/>
                <w:sz w:val="18"/>
              </w:rPr>
            </w:pPr>
            <w:r w:rsidRPr="00A16503">
              <w:rPr>
                <w:rFonts w:cs="Calibri"/>
                <w:b/>
                <w:sz w:val="18"/>
                <w:szCs w:val="19"/>
              </w:rPr>
              <w:t>D</w:t>
            </w:r>
            <w:r w:rsidRPr="00A16503">
              <w:rPr>
                <w:rFonts w:cs="Calibri"/>
                <w:b/>
                <w:spacing w:val="-1"/>
                <w:sz w:val="18"/>
                <w:szCs w:val="19"/>
              </w:rPr>
              <w:t>a</w:t>
            </w:r>
            <w:r w:rsidRPr="00A16503">
              <w:rPr>
                <w:rFonts w:cs="Calibri"/>
                <w:b/>
                <w:sz w:val="18"/>
                <w:szCs w:val="19"/>
              </w:rPr>
              <w:t>te</w:t>
            </w:r>
          </w:p>
        </w:tc>
        <w:tc>
          <w:tcPr>
            <w:tcW w:w="2790" w:type="dxa"/>
            <w:shd w:val="clear" w:color="auto" w:fill="D9D9D9" w:themeFill="background1" w:themeFillShade="D9"/>
            <w:vAlign w:val="center"/>
          </w:tcPr>
          <w:p w14:paraId="4F86426B" w14:textId="77777777" w:rsidR="00DB3A81" w:rsidRPr="00A16503" w:rsidRDefault="00DB3A81" w:rsidP="00F30A01">
            <w:pPr>
              <w:widowControl w:val="0"/>
              <w:autoSpaceDE w:val="0"/>
              <w:autoSpaceDN w:val="0"/>
              <w:adjustRightInd w:val="0"/>
              <w:spacing w:before="60"/>
              <w:ind w:left="77" w:right="100"/>
              <w:rPr>
                <w:rFonts w:cs="Calibri"/>
                <w:b/>
                <w:sz w:val="18"/>
              </w:rPr>
            </w:pPr>
            <w:r w:rsidRPr="00A16503">
              <w:rPr>
                <w:rFonts w:cs="Calibri"/>
                <w:b/>
                <w:sz w:val="18"/>
                <w:szCs w:val="19"/>
              </w:rPr>
              <w:t>Author</w:t>
            </w:r>
          </w:p>
        </w:tc>
        <w:tc>
          <w:tcPr>
            <w:tcW w:w="3860" w:type="dxa"/>
            <w:shd w:val="clear" w:color="auto" w:fill="D9D9D9" w:themeFill="background1" w:themeFillShade="D9"/>
            <w:vAlign w:val="center"/>
          </w:tcPr>
          <w:p w14:paraId="6CAEEDB7" w14:textId="77777777" w:rsidR="00DB3A81" w:rsidRPr="00A16503" w:rsidRDefault="00DB3A81" w:rsidP="00F30A01">
            <w:pPr>
              <w:widowControl w:val="0"/>
              <w:autoSpaceDE w:val="0"/>
              <w:autoSpaceDN w:val="0"/>
              <w:adjustRightInd w:val="0"/>
              <w:spacing w:before="60"/>
              <w:ind w:left="80" w:right="89"/>
              <w:rPr>
                <w:rFonts w:cs="Calibri"/>
                <w:b/>
                <w:sz w:val="18"/>
              </w:rPr>
            </w:pPr>
            <w:r w:rsidRPr="00A16503">
              <w:rPr>
                <w:rFonts w:cs="Calibri"/>
                <w:b/>
                <w:sz w:val="18"/>
                <w:szCs w:val="19"/>
              </w:rPr>
              <w:t>Des</w:t>
            </w:r>
            <w:r w:rsidRPr="00A16503">
              <w:rPr>
                <w:rFonts w:cs="Calibri"/>
                <w:b/>
                <w:spacing w:val="-1"/>
                <w:sz w:val="18"/>
                <w:szCs w:val="19"/>
              </w:rPr>
              <w:t>c</w:t>
            </w:r>
            <w:r w:rsidRPr="00A16503">
              <w:rPr>
                <w:rFonts w:cs="Calibri"/>
                <w:b/>
                <w:sz w:val="18"/>
                <w:szCs w:val="19"/>
              </w:rPr>
              <w:t>rip</w:t>
            </w:r>
            <w:r w:rsidRPr="00A16503">
              <w:rPr>
                <w:rFonts w:cs="Calibri"/>
                <w:b/>
                <w:spacing w:val="-1"/>
                <w:sz w:val="18"/>
                <w:szCs w:val="19"/>
              </w:rPr>
              <w:t>t</w:t>
            </w:r>
            <w:r w:rsidRPr="00A16503">
              <w:rPr>
                <w:rFonts w:cs="Calibri"/>
                <w:b/>
                <w:spacing w:val="-2"/>
                <w:sz w:val="18"/>
                <w:szCs w:val="19"/>
              </w:rPr>
              <w:t>i</w:t>
            </w:r>
            <w:r w:rsidRPr="00A16503">
              <w:rPr>
                <w:rFonts w:cs="Calibri"/>
                <w:b/>
                <w:spacing w:val="2"/>
                <w:sz w:val="18"/>
                <w:szCs w:val="19"/>
              </w:rPr>
              <w:t>o</w:t>
            </w:r>
            <w:r w:rsidRPr="00A16503">
              <w:rPr>
                <w:rFonts w:cs="Calibri"/>
                <w:b/>
                <w:sz w:val="18"/>
                <w:szCs w:val="19"/>
              </w:rPr>
              <w:t>n</w:t>
            </w:r>
            <w:r w:rsidRPr="00A16503">
              <w:rPr>
                <w:rFonts w:cs="Calibri"/>
                <w:b/>
                <w:spacing w:val="-4"/>
                <w:sz w:val="18"/>
                <w:szCs w:val="19"/>
              </w:rPr>
              <w:t xml:space="preserve"> </w:t>
            </w:r>
            <w:r w:rsidRPr="00A16503">
              <w:rPr>
                <w:rFonts w:cs="Calibri"/>
                <w:b/>
                <w:sz w:val="18"/>
                <w:szCs w:val="19"/>
              </w:rPr>
              <w:t>of</w:t>
            </w:r>
            <w:r w:rsidRPr="00A16503">
              <w:rPr>
                <w:rFonts w:cs="Calibri"/>
                <w:b/>
                <w:spacing w:val="-1"/>
                <w:sz w:val="18"/>
                <w:szCs w:val="19"/>
              </w:rPr>
              <w:t xml:space="preserve"> </w:t>
            </w:r>
            <w:r w:rsidRPr="00A16503">
              <w:rPr>
                <w:rFonts w:cs="Calibri"/>
                <w:b/>
                <w:sz w:val="18"/>
                <w:szCs w:val="19"/>
              </w:rPr>
              <w:t>Ch</w:t>
            </w:r>
            <w:r w:rsidRPr="00A16503">
              <w:rPr>
                <w:rFonts w:cs="Calibri"/>
                <w:b/>
                <w:spacing w:val="-1"/>
                <w:sz w:val="18"/>
                <w:szCs w:val="19"/>
              </w:rPr>
              <w:t>a</w:t>
            </w:r>
            <w:r w:rsidRPr="00A16503">
              <w:rPr>
                <w:rFonts w:cs="Calibri"/>
                <w:b/>
                <w:spacing w:val="2"/>
                <w:sz w:val="18"/>
                <w:szCs w:val="19"/>
              </w:rPr>
              <w:t>n</w:t>
            </w:r>
            <w:r w:rsidRPr="00A16503">
              <w:rPr>
                <w:rFonts w:cs="Calibri"/>
                <w:b/>
                <w:sz w:val="18"/>
                <w:szCs w:val="19"/>
              </w:rPr>
              <w:t>ge</w:t>
            </w:r>
          </w:p>
        </w:tc>
      </w:tr>
      <w:tr w:rsidR="00DB3A81" w:rsidRPr="00A16503" w14:paraId="38D29052" w14:textId="77777777" w:rsidTr="008162A1">
        <w:trPr>
          <w:trHeight w:hRule="exact" w:val="299"/>
        </w:trPr>
        <w:tc>
          <w:tcPr>
            <w:tcW w:w="1072" w:type="dxa"/>
            <w:vAlign w:val="center"/>
          </w:tcPr>
          <w:p w14:paraId="464C1B07" w14:textId="3F9E75E9" w:rsidR="00DB3A81" w:rsidRPr="00A16503" w:rsidRDefault="00EE1D0B" w:rsidP="00F30A01">
            <w:pPr>
              <w:widowControl w:val="0"/>
              <w:autoSpaceDE w:val="0"/>
              <w:autoSpaceDN w:val="0"/>
              <w:adjustRightInd w:val="0"/>
              <w:ind w:left="90" w:right="81"/>
              <w:jc w:val="center"/>
              <w:rPr>
                <w:rFonts w:cs="Calibri"/>
                <w:sz w:val="18"/>
              </w:rPr>
            </w:pPr>
            <w:r>
              <w:rPr>
                <w:rFonts w:cs="Calibri"/>
                <w:sz w:val="18"/>
              </w:rPr>
              <w:t>1.0</w:t>
            </w:r>
          </w:p>
        </w:tc>
        <w:tc>
          <w:tcPr>
            <w:tcW w:w="1368" w:type="dxa"/>
            <w:vAlign w:val="center"/>
          </w:tcPr>
          <w:p w14:paraId="70B5B90D" w14:textId="1C02EF21" w:rsidR="00DB3A81" w:rsidRPr="00A16503" w:rsidRDefault="00F30A01" w:rsidP="00F30A01">
            <w:pPr>
              <w:widowControl w:val="0"/>
              <w:autoSpaceDE w:val="0"/>
              <w:autoSpaceDN w:val="0"/>
              <w:adjustRightInd w:val="0"/>
              <w:ind w:left="99" w:right="91"/>
              <w:jc w:val="center"/>
              <w:rPr>
                <w:rFonts w:cs="Calibri"/>
                <w:sz w:val="18"/>
              </w:rPr>
            </w:pPr>
            <w:r>
              <w:rPr>
                <w:rFonts w:cs="Calibri"/>
                <w:sz w:val="18"/>
              </w:rPr>
              <w:t>&lt;Date&gt;</w:t>
            </w:r>
          </w:p>
        </w:tc>
        <w:tc>
          <w:tcPr>
            <w:tcW w:w="2790" w:type="dxa"/>
            <w:vAlign w:val="center"/>
          </w:tcPr>
          <w:p w14:paraId="06891BF1" w14:textId="2091CF22" w:rsidR="00DB3A81" w:rsidRPr="00A16503" w:rsidRDefault="00F30A01" w:rsidP="00F30A01">
            <w:pPr>
              <w:widowControl w:val="0"/>
              <w:autoSpaceDE w:val="0"/>
              <w:autoSpaceDN w:val="0"/>
              <w:adjustRightInd w:val="0"/>
              <w:ind w:left="77" w:right="100"/>
              <w:rPr>
                <w:rFonts w:cs="Calibri"/>
                <w:sz w:val="18"/>
              </w:rPr>
            </w:pPr>
            <w:r>
              <w:rPr>
                <w:rFonts w:cs="Calibri"/>
                <w:sz w:val="18"/>
              </w:rPr>
              <w:t>&lt;Name&gt;</w:t>
            </w:r>
          </w:p>
        </w:tc>
        <w:tc>
          <w:tcPr>
            <w:tcW w:w="3860" w:type="dxa"/>
            <w:vAlign w:val="center"/>
          </w:tcPr>
          <w:p w14:paraId="55019589" w14:textId="699330AF" w:rsidR="00DB3A81" w:rsidRPr="00A16503" w:rsidRDefault="00F30A01" w:rsidP="00F30A01">
            <w:pPr>
              <w:widowControl w:val="0"/>
              <w:autoSpaceDE w:val="0"/>
              <w:autoSpaceDN w:val="0"/>
              <w:adjustRightInd w:val="0"/>
              <w:ind w:left="80" w:right="89"/>
              <w:rPr>
                <w:rFonts w:cs="Calibri"/>
                <w:sz w:val="18"/>
              </w:rPr>
            </w:pPr>
            <w:r>
              <w:rPr>
                <w:rFonts w:cs="Calibri"/>
                <w:sz w:val="18"/>
              </w:rPr>
              <w:t>Original Version</w:t>
            </w:r>
          </w:p>
        </w:tc>
      </w:tr>
      <w:tr w:rsidR="00DB3A81" w:rsidRPr="00A16503" w14:paraId="35047F6B" w14:textId="77777777" w:rsidTr="008162A1">
        <w:trPr>
          <w:trHeight w:hRule="exact" w:val="362"/>
        </w:trPr>
        <w:tc>
          <w:tcPr>
            <w:tcW w:w="1072" w:type="dxa"/>
            <w:vAlign w:val="center"/>
          </w:tcPr>
          <w:p w14:paraId="00F774AE" w14:textId="77777777" w:rsidR="00DB3A81" w:rsidRPr="00A16503" w:rsidRDefault="00DB3A81" w:rsidP="00F30A01">
            <w:pPr>
              <w:widowControl w:val="0"/>
              <w:autoSpaceDE w:val="0"/>
              <w:autoSpaceDN w:val="0"/>
              <w:adjustRightInd w:val="0"/>
              <w:ind w:left="90" w:right="81"/>
              <w:jc w:val="center"/>
              <w:rPr>
                <w:rFonts w:cs="Calibri"/>
                <w:sz w:val="18"/>
              </w:rPr>
            </w:pPr>
          </w:p>
        </w:tc>
        <w:tc>
          <w:tcPr>
            <w:tcW w:w="1368" w:type="dxa"/>
            <w:vAlign w:val="center"/>
          </w:tcPr>
          <w:p w14:paraId="3043F75A" w14:textId="77777777" w:rsidR="00DB3A81" w:rsidRPr="00A16503" w:rsidRDefault="00DB3A81" w:rsidP="00F30A01">
            <w:pPr>
              <w:widowControl w:val="0"/>
              <w:autoSpaceDE w:val="0"/>
              <w:autoSpaceDN w:val="0"/>
              <w:adjustRightInd w:val="0"/>
              <w:ind w:left="99" w:right="91"/>
              <w:rPr>
                <w:rFonts w:cs="Calibri"/>
                <w:sz w:val="18"/>
              </w:rPr>
            </w:pPr>
          </w:p>
        </w:tc>
        <w:tc>
          <w:tcPr>
            <w:tcW w:w="2790" w:type="dxa"/>
            <w:vAlign w:val="center"/>
          </w:tcPr>
          <w:p w14:paraId="3A74FDC1" w14:textId="77777777" w:rsidR="00DB3A81" w:rsidRPr="00A16503" w:rsidRDefault="00DB3A81" w:rsidP="00F30A01">
            <w:pPr>
              <w:widowControl w:val="0"/>
              <w:autoSpaceDE w:val="0"/>
              <w:autoSpaceDN w:val="0"/>
              <w:adjustRightInd w:val="0"/>
              <w:ind w:left="77" w:right="100"/>
              <w:jc w:val="center"/>
              <w:rPr>
                <w:rFonts w:cs="Calibri"/>
                <w:sz w:val="18"/>
              </w:rPr>
            </w:pPr>
          </w:p>
        </w:tc>
        <w:tc>
          <w:tcPr>
            <w:tcW w:w="3860" w:type="dxa"/>
            <w:vAlign w:val="center"/>
          </w:tcPr>
          <w:p w14:paraId="3537B416" w14:textId="77777777" w:rsidR="00DB3A81" w:rsidRPr="00A16503" w:rsidRDefault="00DB3A81" w:rsidP="00F30A01">
            <w:pPr>
              <w:widowControl w:val="0"/>
              <w:autoSpaceDE w:val="0"/>
              <w:autoSpaceDN w:val="0"/>
              <w:adjustRightInd w:val="0"/>
              <w:ind w:left="80" w:right="89"/>
              <w:rPr>
                <w:rFonts w:cs="Calibri"/>
                <w:sz w:val="18"/>
              </w:rPr>
            </w:pPr>
          </w:p>
        </w:tc>
      </w:tr>
      <w:tr w:rsidR="00DB3A81" w:rsidRPr="00A16503" w14:paraId="3C0A8712" w14:textId="77777777" w:rsidTr="008162A1">
        <w:trPr>
          <w:trHeight w:hRule="exact" w:val="370"/>
        </w:trPr>
        <w:tc>
          <w:tcPr>
            <w:tcW w:w="1072" w:type="dxa"/>
            <w:vAlign w:val="center"/>
          </w:tcPr>
          <w:p w14:paraId="0898F408" w14:textId="77777777" w:rsidR="00DB3A81" w:rsidRPr="00A16503" w:rsidRDefault="00DB3A81" w:rsidP="00F30A01">
            <w:pPr>
              <w:widowControl w:val="0"/>
              <w:autoSpaceDE w:val="0"/>
              <w:autoSpaceDN w:val="0"/>
              <w:adjustRightInd w:val="0"/>
              <w:ind w:left="90" w:right="81"/>
              <w:jc w:val="center"/>
              <w:rPr>
                <w:rFonts w:cs="Calibri"/>
                <w:sz w:val="18"/>
              </w:rPr>
            </w:pPr>
          </w:p>
        </w:tc>
        <w:tc>
          <w:tcPr>
            <w:tcW w:w="1368" w:type="dxa"/>
            <w:vAlign w:val="center"/>
          </w:tcPr>
          <w:p w14:paraId="6ED6874F" w14:textId="77777777" w:rsidR="00DB3A81" w:rsidRPr="00A16503" w:rsidRDefault="00DB3A81" w:rsidP="00F30A01">
            <w:pPr>
              <w:widowControl w:val="0"/>
              <w:autoSpaceDE w:val="0"/>
              <w:autoSpaceDN w:val="0"/>
              <w:adjustRightInd w:val="0"/>
              <w:ind w:left="99" w:right="91"/>
              <w:jc w:val="center"/>
              <w:rPr>
                <w:rFonts w:cs="Calibri"/>
                <w:sz w:val="18"/>
              </w:rPr>
            </w:pPr>
          </w:p>
        </w:tc>
        <w:tc>
          <w:tcPr>
            <w:tcW w:w="2790" w:type="dxa"/>
            <w:vAlign w:val="center"/>
          </w:tcPr>
          <w:p w14:paraId="3711C894" w14:textId="77777777" w:rsidR="00DB3A81" w:rsidRPr="00A16503" w:rsidRDefault="00DB3A81" w:rsidP="00F30A01">
            <w:pPr>
              <w:widowControl w:val="0"/>
              <w:autoSpaceDE w:val="0"/>
              <w:autoSpaceDN w:val="0"/>
              <w:adjustRightInd w:val="0"/>
              <w:ind w:left="77" w:right="100"/>
              <w:jc w:val="center"/>
              <w:rPr>
                <w:rFonts w:cs="Calibri"/>
                <w:sz w:val="18"/>
              </w:rPr>
            </w:pPr>
          </w:p>
        </w:tc>
        <w:tc>
          <w:tcPr>
            <w:tcW w:w="3860" w:type="dxa"/>
            <w:vAlign w:val="center"/>
          </w:tcPr>
          <w:p w14:paraId="40489861" w14:textId="77777777" w:rsidR="00DB3A81" w:rsidRPr="00A16503" w:rsidRDefault="00DB3A81" w:rsidP="00F30A01">
            <w:pPr>
              <w:widowControl w:val="0"/>
              <w:autoSpaceDE w:val="0"/>
              <w:autoSpaceDN w:val="0"/>
              <w:adjustRightInd w:val="0"/>
              <w:ind w:left="80" w:right="89"/>
              <w:rPr>
                <w:rFonts w:cs="Calibri"/>
                <w:sz w:val="18"/>
              </w:rPr>
            </w:pPr>
          </w:p>
        </w:tc>
      </w:tr>
      <w:tr w:rsidR="00DB3A81" w:rsidRPr="00A16503" w14:paraId="128D4249" w14:textId="77777777" w:rsidTr="008162A1">
        <w:trPr>
          <w:trHeight w:hRule="exact" w:val="371"/>
        </w:trPr>
        <w:tc>
          <w:tcPr>
            <w:tcW w:w="1072" w:type="dxa"/>
            <w:vAlign w:val="center"/>
          </w:tcPr>
          <w:p w14:paraId="7AECA277" w14:textId="77777777" w:rsidR="00DB3A81" w:rsidRPr="00A16503" w:rsidRDefault="00DB3A81" w:rsidP="00F30A01">
            <w:pPr>
              <w:widowControl w:val="0"/>
              <w:autoSpaceDE w:val="0"/>
              <w:autoSpaceDN w:val="0"/>
              <w:adjustRightInd w:val="0"/>
              <w:ind w:left="90" w:right="81"/>
              <w:jc w:val="center"/>
              <w:rPr>
                <w:rFonts w:cs="Calibri"/>
                <w:sz w:val="18"/>
              </w:rPr>
            </w:pPr>
          </w:p>
        </w:tc>
        <w:tc>
          <w:tcPr>
            <w:tcW w:w="1368" w:type="dxa"/>
            <w:vAlign w:val="center"/>
          </w:tcPr>
          <w:p w14:paraId="6321A2C5" w14:textId="77777777" w:rsidR="00DB3A81" w:rsidRPr="00A16503" w:rsidRDefault="00DB3A81" w:rsidP="00F30A01">
            <w:pPr>
              <w:widowControl w:val="0"/>
              <w:autoSpaceDE w:val="0"/>
              <w:autoSpaceDN w:val="0"/>
              <w:adjustRightInd w:val="0"/>
              <w:ind w:left="99" w:right="91"/>
              <w:rPr>
                <w:rFonts w:cs="Calibri"/>
                <w:sz w:val="18"/>
              </w:rPr>
            </w:pPr>
          </w:p>
        </w:tc>
        <w:tc>
          <w:tcPr>
            <w:tcW w:w="2790" w:type="dxa"/>
            <w:vAlign w:val="center"/>
          </w:tcPr>
          <w:p w14:paraId="1C6E3D01" w14:textId="77777777" w:rsidR="00DB3A81" w:rsidRPr="00A16503" w:rsidRDefault="00DB3A81" w:rsidP="00F30A01">
            <w:pPr>
              <w:widowControl w:val="0"/>
              <w:autoSpaceDE w:val="0"/>
              <w:autoSpaceDN w:val="0"/>
              <w:adjustRightInd w:val="0"/>
              <w:ind w:left="77" w:right="100"/>
              <w:jc w:val="center"/>
              <w:rPr>
                <w:rFonts w:cs="Calibri"/>
                <w:sz w:val="18"/>
              </w:rPr>
            </w:pPr>
          </w:p>
        </w:tc>
        <w:tc>
          <w:tcPr>
            <w:tcW w:w="3860" w:type="dxa"/>
            <w:vAlign w:val="center"/>
          </w:tcPr>
          <w:p w14:paraId="4C27163F" w14:textId="77777777" w:rsidR="00DB3A81" w:rsidRPr="00A16503" w:rsidRDefault="00DB3A81" w:rsidP="00F30A01">
            <w:pPr>
              <w:widowControl w:val="0"/>
              <w:autoSpaceDE w:val="0"/>
              <w:autoSpaceDN w:val="0"/>
              <w:adjustRightInd w:val="0"/>
              <w:ind w:left="80" w:right="89"/>
              <w:rPr>
                <w:rFonts w:cs="Calibri"/>
                <w:sz w:val="18"/>
              </w:rPr>
            </w:pPr>
          </w:p>
        </w:tc>
      </w:tr>
      <w:tr w:rsidR="00DB3A81" w:rsidRPr="00A16503" w14:paraId="21A26740" w14:textId="77777777" w:rsidTr="008162A1">
        <w:trPr>
          <w:trHeight w:hRule="exact" w:val="380"/>
        </w:trPr>
        <w:tc>
          <w:tcPr>
            <w:tcW w:w="1072" w:type="dxa"/>
            <w:vAlign w:val="center"/>
          </w:tcPr>
          <w:p w14:paraId="5034A45D" w14:textId="77777777" w:rsidR="00DB3A81" w:rsidRPr="00A16503" w:rsidRDefault="00DB3A81" w:rsidP="00F30A01">
            <w:pPr>
              <w:widowControl w:val="0"/>
              <w:autoSpaceDE w:val="0"/>
              <w:autoSpaceDN w:val="0"/>
              <w:adjustRightInd w:val="0"/>
              <w:ind w:left="90" w:right="81"/>
              <w:jc w:val="center"/>
              <w:rPr>
                <w:rFonts w:cs="Calibri"/>
                <w:sz w:val="18"/>
              </w:rPr>
            </w:pPr>
          </w:p>
        </w:tc>
        <w:tc>
          <w:tcPr>
            <w:tcW w:w="1368" w:type="dxa"/>
            <w:vAlign w:val="center"/>
          </w:tcPr>
          <w:p w14:paraId="0E926652" w14:textId="77777777" w:rsidR="00DB3A81" w:rsidRPr="00A16503" w:rsidRDefault="00DB3A81" w:rsidP="00F30A01">
            <w:pPr>
              <w:widowControl w:val="0"/>
              <w:autoSpaceDE w:val="0"/>
              <w:autoSpaceDN w:val="0"/>
              <w:adjustRightInd w:val="0"/>
              <w:ind w:left="99" w:right="91"/>
              <w:jc w:val="center"/>
              <w:rPr>
                <w:rFonts w:cs="Calibri"/>
                <w:sz w:val="18"/>
              </w:rPr>
            </w:pPr>
          </w:p>
        </w:tc>
        <w:tc>
          <w:tcPr>
            <w:tcW w:w="2790" w:type="dxa"/>
            <w:vAlign w:val="center"/>
          </w:tcPr>
          <w:p w14:paraId="216C05CC" w14:textId="77777777" w:rsidR="00DB3A81" w:rsidRPr="00A16503" w:rsidRDefault="00DB3A81" w:rsidP="00F30A01">
            <w:pPr>
              <w:widowControl w:val="0"/>
              <w:autoSpaceDE w:val="0"/>
              <w:autoSpaceDN w:val="0"/>
              <w:adjustRightInd w:val="0"/>
              <w:ind w:left="77" w:right="100"/>
              <w:jc w:val="center"/>
              <w:rPr>
                <w:rFonts w:cs="Calibri"/>
                <w:sz w:val="18"/>
              </w:rPr>
            </w:pPr>
          </w:p>
        </w:tc>
        <w:tc>
          <w:tcPr>
            <w:tcW w:w="3860" w:type="dxa"/>
            <w:vAlign w:val="center"/>
          </w:tcPr>
          <w:p w14:paraId="48272AD1" w14:textId="77777777" w:rsidR="00DB3A81" w:rsidRPr="00A16503" w:rsidRDefault="00DB3A81" w:rsidP="00F30A01">
            <w:pPr>
              <w:widowControl w:val="0"/>
              <w:autoSpaceDE w:val="0"/>
              <w:autoSpaceDN w:val="0"/>
              <w:adjustRightInd w:val="0"/>
              <w:ind w:left="80" w:right="89"/>
              <w:rPr>
                <w:rFonts w:cs="Calibri"/>
                <w:sz w:val="18"/>
              </w:rPr>
            </w:pPr>
          </w:p>
        </w:tc>
      </w:tr>
      <w:tr w:rsidR="00DB3A81" w:rsidRPr="00A16503" w14:paraId="6A5B9A87" w14:textId="77777777" w:rsidTr="008162A1">
        <w:trPr>
          <w:trHeight w:hRule="exact" w:val="424"/>
        </w:trPr>
        <w:tc>
          <w:tcPr>
            <w:tcW w:w="1072" w:type="dxa"/>
            <w:vAlign w:val="center"/>
          </w:tcPr>
          <w:p w14:paraId="6E5FB520" w14:textId="77777777" w:rsidR="00DB3A81" w:rsidRPr="00A16503" w:rsidRDefault="00DB3A81" w:rsidP="00F30A01">
            <w:pPr>
              <w:widowControl w:val="0"/>
              <w:autoSpaceDE w:val="0"/>
              <w:autoSpaceDN w:val="0"/>
              <w:adjustRightInd w:val="0"/>
              <w:ind w:left="90" w:right="81"/>
              <w:jc w:val="center"/>
              <w:rPr>
                <w:rFonts w:cs="Calibri"/>
                <w:sz w:val="18"/>
              </w:rPr>
            </w:pPr>
          </w:p>
        </w:tc>
        <w:tc>
          <w:tcPr>
            <w:tcW w:w="1368" w:type="dxa"/>
            <w:vAlign w:val="center"/>
          </w:tcPr>
          <w:p w14:paraId="68B47346" w14:textId="77777777" w:rsidR="00DB3A81" w:rsidRPr="00A16503" w:rsidRDefault="00DB3A81" w:rsidP="00F30A01">
            <w:pPr>
              <w:widowControl w:val="0"/>
              <w:autoSpaceDE w:val="0"/>
              <w:autoSpaceDN w:val="0"/>
              <w:adjustRightInd w:val="0"/>
              <w:ind w:left="99" w:right="91"/>
              <w:jc w:val="center"/>
              <w:rPr>
                <w:rFonts w:cs="Calibri"/>
                <w:sz w:val="18"/>
              </w:rPr>
            </w:pPr>
          </w:p>
        </w:tc>
        <w:tc>
          <w:tcPr>
            <w:tcW w:w="2790" w:type="dxa"/>
            <w:vAlign w:val="center"/>
          </w:tcPr>
          <w:p w14:paraId="6DB73EEF" w14:textId="77777777" w:rsidR="00DB3A81" w:rsidRPr="00A16503" w:rsidRDefault="00DB3A81" w:rsidP="00F30A01">
            <w:pPr>
              <w:widowControl w:val="0"/>
              <w:autoSpaceDE w:val="0"/>
              <w:autoSpaceDN w:val="0"/>
              <w:adjustRightInd w:val="0"/>
              <w:ind w:left="77" w:right="100"/>
              <w:jc w:val="center"/>
              <w:rPr>
                <w:rFonts w:cs="Calibri"/>
                <w:sz w:val="18"/>
              </w:rPr>
            </w:pPr>
          </w:p>
        </w:tc>
        <w:tc>
          <w:tcPr>
            <w:tcW w:w="3860" w:type="dxa"/>
            <w:vAlign w:val="center"/>
          </w:tcPr>
          <w:p w14:paraId="29F6565B" w14:textId="77777777" w:rsidR="00DB3A81" w:rsidRPr="00A16503" w:rsidRDefault="00DB3A81" w:rsidP="00F30A01">
            <w:pPr>
              <w:widowControl w:val="0"/>
              <w:autoSpaceDE w:val="0"/>
              <w:autoSpaceDN w:val="0"/>
              <w:adjustRightInd w:val="0"/>
              <w:ind w:left="80" w:right="89"/>
              <w:rPr>
                <w:rFonts w:cs="Calibri"/>
                <w:sz w:val="18"/>
              </w:rPr>
            </w:pPr>
          </w:p>
        </w:tc>
      </w:tr>
      <w:tr w:rsidR="00DB3A81" w:rsidRPr="00A16503" w14:paraId="734BFC59" w14:textId="77777777" w:rsidTr="008162A1">
        <w:trPr>
          <w:trHeight w:hRule="exact" w:val="361"/>
        </w:trPr>
        <w:tc>
          <w:tcPr>
            <w:tcW w:w="1072" w:type="dxa"/>
            <w:vAlign w:val="center"/>
          </w:tcPr>
          <w:p w14:paraId="57441318" w14:textId="77777777" w:rsidR="00DB3A81" w:rsidRPr="00A16503" w:rsidRDefault="00DB3A81" w:rsidP="00F30A01">
            <w:pPr>
              <w:widowControl w:val="0"/>
              <w:autoSpaceDE w:val="0"/>
              <w:autoSpaceDN w:val="0"/>
              <w:adjustRightInd w:val="0"/>
              <w:ind w:left="90" w:right="81"/>
              <w:jc w:val="center"/>
              <w:rPr>
                <w:rFonts w:cs="Calibri"/>
                <w:sz w:val="18"/>
              </w:rPr>
            </w:pPr>
          </w:p>
        </w:tc>
        <w:tc>
          <w:tcPr>
            <w:tcW w:w="1368" w:type="dxa"/>
            <w:vAlign w:val="center"/>
          </w:tcPr>
          <w:p w14:paraId="699D68B1" w14:textId="77777777" w:rsidR="00DB3A81" w:rsidRPr="00A16503" w:rsidRDefault="00DB3A81" w:rsidP="00F30A01">
            <w:pPr>
              <w:widowControl w:val="0"/>
              <w:autoSpaceDE w:val="0"/>
              <w:autoSpaceDN w:val="0"/>
              <w:adjustRightInd w:val="0"/>
              <w:ind w:left="99" w:right="91"/>
              <w:jc w:val="center"/>
              <w:rPr>
                <w:rFonts w:cs="Calibri"/>
                <w:sz w:val="18"/>
              </w:rPr>
            </w:pPr>
          </w:p>
        </w:tc>
        <w:tc>
          <w:tcPr>
            <w:tcW w:w="2790" w:type="dxa"/>
            <w:vAlign w:val="center"/>
          </w:tcPr>
          <w:p w14:paraId="56C63A7F" w14:textId="77777777" w:rsidR="00DB3A81" w:rsidRPr="00A16503" w:rsidRDefault="00DB3A81" w:rsidP="00F30A01">
            <w:pPr>
              <w:widowControl w:val="0"/>
              <w:autoSpaceDE w:val="0"/>
              <w:autoSpaceDN w:val="0"/>
              <w:adjustRightInd w:val="0"/>
              <w:ind w:left="77" w:right="100"/>
              <w:jc w:val="center"/>
              <w:rPr>
                <w:rFonts w:cs="Calibri"/>
                <w:sz w:val="18"/>
              </w:rPr>
            </w:pPr>
          </w:p>
        </w:tc>
        <w:tc>
          <w:tcPr>
            <w:tcW w:w="3860" w:type="dxa"/>
            <w:vAlign w:val="center"/>
          </w:tcPr>
          <w:p w14:paraId="0DBEFF12" w14:textId="77777777" w:rsidR="00DB3A81" w:rsidRPr="00A16503" w:rsidRDefault="00DB3A81" w:rsidP="00F30A01">
            <w:pPr>
              <w:widowControl w:val="0"/>
              <w:autoSpaceDE w:val="0"/>
              <w:autoSpaceDN w:val="0"/>
              <w:adjustRightInd w:val="0"/>
              <w:ind w:left="80" w:right="89"/>
              <w:rPr>
                <w:rFonts w:cs="Calibri"/>
                <w:sz w:val="18"/>
              </w:rPr>
            </w:pPr>
          </w:p>
        </w:tc>
      </w:tr>
    </w:tbl>
    <w:p w14:paraId="451CE5FB" w14:textId="77777777" w:rsidR="00DB3A81" w:rsidRPr="00A16503" w:rsidRDefault="00DB3A81" w:rsidP="00DB3A81"/>
    <w:p w14:paraId="00AFAD92" w14:textId="77777777" w:rsidR="00DB3A81" w:rsidRPr="00A16503" w:rsidRDefault="00DB3A81" w:rsidP="00DB3A81"/>
    <w:p w14:paraId="6EA27647" w14:textId="77777777" w:rsidR="00DB3A81" w:rsidRPr="00A16503" w:rsidRDefault="00DB3A81" w:rsidP="00DB3A81">
      <w:pPr>
        <w:widowControl w:val="0"/>
        <w:autoSpaceDE w:val="0"/>
        <w:autoSpaceDN w:val="0"/>
        <w:adjustRightInd w:val="0"/>
        <w:spacing w:before="29"/>
        <w:rPr>
          <w:rFonts w:cs="Calibri"/>
          <w:b/>
          <w:bCs/>
          <w:sz w:val="22"/>
        </w:rPr>
      </w:pPr>
      <w:r w:rsidRPr="00A16503">
        <w:rPr>
          <w:rFonts w:cs="Calibri"/>
          <w:b/>
          <w:bCs/>
          <w:sz w:val="22"/>
        </w:rPr>
        <w:t>Approvals</w:t>
      </w:r>
    </w:p>
    <w:p w14:paraId="69A0837E" w14:textId="77777777" w:rsidR="00DB3A81" w:rsidRPr="00A16503" w:rsidRDefault="00DB3A81" w:rsidP="00DB3A81">
      <w:pPr>
        <w:widowControl w:val="0"/>
        <w:autoSpaceDE w:val="0"/>
        <w:autoSpaceDN w:val="0"/>
        <w:adjustRightInd w:val="0"/>
        <w:spacing w:before="4" w:line="120" w:lineRule="exact"/>
        <w:rPr>
          <w:rFonts w:cs="Calibri"/>
          <w:sz w:val="12"/>
          <w:szCs w:val="12"/>
        </w:rPr>
      </w:pPr>
    </w:p>
    <w:p w14:paraId="4DE16E56" w14:textId="77777777" w:rsidR="00DB3A81" w:rsidRPr="00A16503" w:rsidRDefault="00DB3A81" w:rsidP="00DB3A81">
      <w:pPr>
        <w:widowControl w:val="0"/>
        <w:autoSpaceDE w:val="0"/>
        <w:autoSpaceDN w:val="0"/>
        <w:adjustRightInd w:val="0"/>
        <w:spacing w:line="240" w:lineRule="exact"/>
        <w:rPr>
          <w:rFonts w:cs="Calibri"/>
          <w:spacing w:val="-1"/>
        </w:rPr>
      </w:pPr>
      <w:r w:rsidRPr="00A16503">
        <w:rPr>
          <w:rFonts w:cs="Calibri"/>
          <w:spacing w:val="-1"/>
        </w:rPr>
        <w:t>This table shows the approvals on this document for circulation, use and withdrawal</w:t>
      </w:r>
    </w:p>
    <w:p w14:paraId="5C52B2DB" w14:textId="77777777" w:rsidR="00DB3A81" w:rsidRPr="00A16503" w:rsidRDefault="00DB3A81" w:rsidP="00DB3A81">
      <w:pPr>
        <w:widowControl w:val="0"/>
        <w:autoSpaceDE w:val="0"/>
        <w:autoSpaceDN w:val="0"/>
        <w:adjustRightInd w:val="0"/>
        <w:spacing w:line="240" w:lineRule="exact"/>
        <w:rPr>
          <w:rFonts w:cs="Calibri"/>
        </w:rPr>
      </w:pP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2"/>
        <w:gridCol w:w="1133"/>
        <w:gridCol w:w="1845"/>
        <w:gridCol w:w="2056"/>
        <w:gridCol w:w="2984"/>
      </w:tblGrid>
      <w:tr w:rsidR="00DB3A81" w:rsidRPr="00A16503" w14:paraId="3CAAF53D" w14:textId="77777777" w:rsidTr="00F30A01">
        <w:trPr>
          <w:trHeight w:hRule="exact" w:val="420"/>
        </w:trPr>
        <w:tc>
          <w:tcPr>
            <w:tcW w:w="1072" w:type="dxa"/>
            <w:shd w:val="clear" w:color="auto" w:fill="D9D9D9" w:themeFill="background1" w:themeFillShade="D9"/>
            <w:vAlign w:val="center"/>
          </w:tcPr>
          <w:p w14:paraId="6BA45EB0" w14:textId="77777777" w:rsidR="00DB3A81" w:rsidRPr="00A16503" w:rsidRDefault="00DB3A81" w:rsidP="00F30A01">
            <w:pPr>
              <w:widowControl w:val="0"/>
              <w:autoSpaceDE w:val="0"/>
              <w:autoSpaceDN w:val="0"/>
              <w:adjustRightInd w:val="0"/>
              <w:spacing w:before="60"/>
              <w:ind w:left="90" w:right="81"/>
              <w:jc w:val="center"/>
              <w:rPr>
                <w:rFonts w:cs="Calibri"/>
                <w:b/>
                <w:sz w:val="24"/>
              </w:rPr>
            </w:pPr>
            <w:r w:rsidRPr="00A16503">
              <w:rPr>
                <w:rFonts w:cs="Calibri"/>
                <w:b/>
                <w:sz w:val="19"/>
                <w:szCs w:val="19"/>
              </w:rPr>
              <w:t>Vers</w:t>
            </w:r>
            <w:r w:rsidRPr="00A16503">
              <w:rPr>
                <w:rFonts w:cs="Calibri"/>
                <w:b/>
                <w:spacing w:val="-1"/>
                <w:sz w:val="19"/>
                <w:szCs w:val="19"/>
              </w:rPr>
              <w:t>i</w:t>
            </w:r>
            <w:r w:rsidRPr="00A16503">
              <w:rPr>
                <w:rFonts w:cs="Calibri"/>
                <w:b/>
                <w:sz w:val="19"/>
                <w:szCs w:val="19"/>
              </w:rPr>
              <w:t>on</w:t>
            </w:r>
          </w:p>
        </w:tc>
        <w:tc>
          <w:tcPr>
            <w:tcW w:w="1133" w:type="dxa"/>
            <w:shd w:val="clear" w:color="auto" w:fill="D9D9D9" w:themeFill="background1" w:themeFillShade="D9"/>
            <w:vAlign w:val="center"/>
          </w:tcPr>
          <w:p w14:paraId="1BD16BB1" w14:textId="77777777" w:rsidR="00DB3A81" w:rsidRPr="00A16503" w:rsidRDefault="00DB3A81" w:rsidP="00F30A01">
            <w:pPr>
              <w:widowControl w:val="0"/>
              <w:autoSpaceDE w:val="0"/>
              <w:autoSpaceDN w:val="0"/>
              <w:adjustRightInd w:val="0"/>
              <w:spacing w:before="60"/>
              <w:ind w:left="99" w:right="40"/>
              <w:jc w:val="center"/>
              <w:rPr>
                <w:rFonts w:cs="Calibri"/>
                <w:b/>
                <w:sz w:val="24"/>
              </w:rPr>
            </w:pPr>
            <w:r w:rsidRPr="00A16503">
              <w:rPr>
                <w:rFonts w:cs="Calibri"/>
                <w:b/>
                <w:sz w:val="19"/>
                <w:szCs w:val="19"/>
              </w:rPr>
              <w:t>D</w:t>
            </w:r>
            <w:r w:rsidRPr="00A16503">
              <w:rPr>
                <w:rFonts w:cs="Calibri"/>
                <w:b/>
                <w:spacing w:val="-1"/>
                <w:sz w:val="19"/>
                <w:szCs w:val="19"/>
              </w:rPr>
              <w:t>a</w:t>
            </w:r>
            <w:r w:rsidRPr="00A16503">
              <w:rPr>
                <w:rFonts w:cs="Calibri"/>
                <w:b/>
                <w:sz w:val="19"/>
                <w:szCs w:val="19"/>
              </w:rPr>
              <w:t>te</w:t>
            </w:r>
          </w:p>
        </w:tc>
        <w:tc>
          <w:tcPr>
            <w:tcW w:w="1845" w:type="dxa"/>
            <w:shd w:val="clear" w:color="auto" w:fill="D9D9D9" w:themeFill="background1" w:themeFillShade="D9"/>
            <w:vAlign w:val="center"/>
          </w:tcPr>
          <w:p w14:paraId="4C1D328D" w14:textId="77777777" w:rsidR="00DB3A81" w:rsidRPr="00A16503" w:rsidRDefault="00DB3A81" w:rsidP="00F30A01">
            <w:pPr>
              <w:widowControl w:val="0"/>
              <w:autoSpaceDE w:val="0"/>
              <w:autoSpaceDN w:val="0"/>
              <w:adjustRightInd w:val="0"/>
              <w:spacing w:before="60"/>
              <w:ind w:left="50" w:right="89"/>
              <w:jc w:val="center"/>
              <w:rPr>
                <w:rFonts w:cs="Calibri"/>
                <w:b/>
                <w:sz w:val="24"/>
              </w:rPr>
            </w:pPr>
            <w:r w:rsidRPr="00A16503">
              <w:rPr>
                <w:rFonts w:cs="Calibri"/>
                <w:b/>
                <w:sz w:val="19"/>
                <w:szCs w:val="19"/>
              </w:rPr>
              <w:t>Approver</w:t>
            </w:r>
          </w:p>
        </w:tc>
        <w:tc>
          <w:tcPr>
            <w:tcW w:w="2056" w:type="dxa"/>
            <w:shd w:val="clear" w:color="auto" w:fill="D9D9D9" w:themeFill="background1" w:themeFillShade="D9"/>
            <w:vAlign w:val="center"/>
          </w:tcPr>
          <w:p w14:paraId="17292F7B" w14:textId="77777777" w:rsidR="00DB3A81" w:rsidRPr="00A16503" w:rsidRDefault="00DB3A81" w:rsidP="00F30A01">
            <w:pPr>
              <w:widowControl w:val="0"/>
              <w:autoSpaceDE w:val="0"/>
              <w:autoSpaceDN w:val="0"/>
              <w:adjustRightInd w:val="0"/>
              <w:spacing w:before="60"/>
              <w:ind w:left="79" w:right="76"/>
              <w:jc w:val="center"/>
              <w:rPr>
                <w:rFonts w:cs="Calibri"/>
                <w:b/>
                <w:sz w:val="24"/>
              </w:rPr>
            </w:pPr>
            <w:r w:rsidRPr="00A16503">
              <w:rPr>
                <w:rFonts w:cs="Calibri"/>
                <w:b/>
                <w:sz w:val="19"/>
                <w:szCs w:val="19"/>
              </w:rPr>
              <w:t>Title/Authority</w:t>
            </w:r>
          </w:p>
        </w:tc>
        <w:tc>
          <w:tcPr>
            <w:tcW w:w="2984" w:type="dxa"/>
            <w:shd w:val="clear" w:color="auto" w:fill="D9D9D9" w:themeFill="background1" w:themeFillShade="D9"/>
            <w:vAlign w:val="center"/>
          </w:tcPr>
          <w:p w14:paraId="220F3683" w14:textId="77777777" w:rsidR="00DB3A81" w:rsidRPr="00A16503" w:rsidRDefault="00DB3A81" w:rsidP="00F30A01">
            <w:pPr>
              <w:widowControl w:val="0"/>
              <w:autoSpaceDE w:val="0"/>
              <w:autoSpaceDN w:val="0"/>
              <w:adjustRightInd w:val="0"/>
              <w:spacing w:before="60"/>
              <w:ind w:left="102" w:right="89"/>
              <w:rPr>
                <w:rFonts w:cs="Calibri"/>
                <w:b/>
                <w:sz w:val="19"/>
                <w:szCs w:val="19"/>
              </w:rPr>
            </w:pPr>
            <w:r w:rsidRPr="00A16503">
              <w:rPr>
                <w:rFonts w:cs="Calibri"/>
                <w:b/>
                <w:sz w:val="19"/>
                <w:szCs w:val="19"/>
              </w:rPr>
              <w:t>Approval Remarks</w:t>
            </w:r>
          </w:p>
        </w:tc>
      </w:tr>
      <w:tr w:rsidR="00F30A01" w:rsidRPr="00A16503" w14:paraId="43315963" w14:textId="77777777" w:rsidTr="00F30A01">
        <w:trPr>
          <w:trHeight w:hRule="exact" w:val="497"/>
        </w:trPr>
        <w:tc>
          <w:tcPr>
            <w:tcW w:w="1072" w:type="dxa"/>
            <w:vAlign w:val="center"/>
          </w:tcPr>
          <w:p w14:paraId="058F011A" w14:textId="77777777" w:rsidR="00F30A01" w:rsidRPr="00A16503" w:rsidRDefault="00F30A01" w:rsidP="00F30A01">
            <w:pPr>
              <w:widowControl w:val="0"/>
              <w:autoSpaceDE w:val="0"/>
              <w:autoSpaceDN w:val="0"/>
              <w:adjustRightInd w:val="0"/>
              <w:ind w:left="90" w:right="81"/>
              <w:jc w:val="center"/>
              <w:rPr>
                <w:rFonts w:cs="Calibri"/>
                <w:sz w:val="18"/>
              </w:rPr>
            </w:pPr>
            <w:r w:rsidRPr="00A16503">
              <w:rPr>
                <w:rFonts w:cs="Calibri"/>
                <w:sz w:val="18"/>
              </w:rPr>
              <w:t>1.0</w:t>
            </w:r>
          </w:p>
        </w:tc>
        <w:tc>
          <w:tcPr>
            <w:tcW w:w="1133" w:type="dxa"/>
            <w:vAlign w:val="center"/>
          </w:tcPr>
          <w:p w14:paraId="5A29F10D" w14:textId="56965A95" w:rsidR="00F30A01" w:rsidRPr="00A16503" w:rsidRDefault="00F30A01" w:rsidP="00F30A01">
            <w:pPr>
              <w:widowControl w:val="0"/>
              <w:autoSpaceDE w:val="0"/>
              <w:autoSpaceDN w:val="0"/>
              <w:adjustRightInd w:val="0"/>
              <w:ind w:left="99" w:right="40"/>
              <w:jc w:val="center"/>
              <w:rPr>
                <w:rFonts w:cs="Calibri"/>
                <w:sz w:val="18"/>
              </w:rPr>
            </w:pPr>
            <w:r>
              <w:rPr>
                <w:rFonts w:cs="Calibri"/>
                <w:sz w:val="18"/>
              </w:rPr>
              <w:t>&lt;Date&gt;</w:t>
            </w:r>
          </w:p>
        </w:tc>
        <w:tc>
          <w:tcPr>
            <w:tcW w:w="1845" w:type="dxa"/>
            <w:vAlign w:val="center"/>
          </w:tcPr>
          <w:p w14:paraId="161158D1" w14:textId="611DEB5B" w:rsidR="00F30A01" w:rsidRPr="00A16503" w:rsidRDefault="00F30A01" w:rsidP="00F30A01">
            <w:pPr>
              <w:widowControl w:val="0"/>
              <w:autoSpaceDE w:val="0"/>
              <w:autoSpaceDN w:val="0"/>
              <w:adjustRightInd w:val="0"/>
              <w:ind w:left="50" w:right="89"/>
              <w:jc w:val="center"/>
              <w:rPr>
                <w:rFonts w:cs="Calibri"/>
                <w:sz w:val="18"/>
              </w:rPr>
            </w:pPr>
            <w:r>
              <w:rPr>
                <w:rFonts w:cs="Calibri"/>
                <w:sz w:val="18"/>
              </w:rPr>
              <w:t>&lt;Name&gt;</w:t>
            </w:r>
          </w:p>
        </w:tc>
        <w:tc>
          <w:tcPr>
            <w:tcW w:w="2056" w:type="dxa"/>
            <w:vAlign w:val="center"/>
          </w:tcPr>
          <w:p w14:paraId="3288FC47" w14:textId="4ECFC110" w:rsidR="00F30A01" w:rsidRPr="00A16503" w:rsidRDefault="00F30A01" w:rsidP="00F30A01">
            <w:pPr>
              <w:widowControl w:val="0"/>
              <w:autoSpaceDE w:val="0"/>
              <w:autoSpaceDN w:val="0"/>
              <w:adjustRightInd w:val="0"/>
              <w:ind w:left="79" w:right="76"/>
              <w:jc w:val="center"/>
              <w:rPr>
                <w:rFonts w:cs="Calibri"/>
                <w:sz w:val="18"/>
              </w:rPr>
            </w:pPr>
            <w:r>
              <w:rPr>
                <w:rFonts w:cs="Calibri"/>
                <w:sz w:val="18"/>
              </w:rPr>
              <w:t>&lt;Title&gt;</w:t>
            </w:r>
          </w:p>
        </w:tc>
        <w:tc>
          <w:tcPr>
            <w:tcW w:w="2984" w:type="dxa"/>
            <w:vAlign w:val="center"/>
          </w:tcPr>
          <w:p w14:paraId="4C430C07" w14:textId="6DD66484" w:rsidR="00F30A01" w:rsidRPr="00A16503" w:rsidRDefault="00F30A01" w:rsidP="00F30A01">
            <w:pPr>
              <w:widowControl w:val="0"/>
              <w:autoSpaceDE w:val="0"/>
              <w:autoSpaceDN w:val="0"/>
              <w:adjustRightInd w:val="0"/>
              <w:ind w:left="102" w:right="89"/>
              <w:rPr>
                <w:rFonts w:cs="Calibri"/>
                <w:sz w:val="18"/>
              </w:rPr>
            </w:pPr>
            <w:r>
              <w:rPr>
                <w:rFonts w:cs="Calibri"/>
                <w:sz w:val="18"/>
              </w:rPr>
              <w:t>&lt;Remarks&gt;</w:t>
            </w:r>
          </w:p>
        </w:tc>
      </w:tr>
      <w:tr w:rsidR="00DB3A81" w:rsidRPr="00A16503" w14:paraId="705E934E" w14:textId="77777777" w:rsidTr="00F30A01">
        <w:trPr>
          <w:trHeight w:hRule="exact" w:val="497"/>
        </w:trPr>
        <w:tc>
          <w:tcPr>
            <w:tcW w:w="1072" w:type="dxa"/>
            <w:vAlign w:val="center"/>
          </w:tcPr>
          <w:p w14:paraId="573EF392" w14:textId="77777777" w:rsidR="00DB3A81" w:rsidRPr="00A16503" w:rsidRDefault="00DB3A81" w:rsidP="00F30A01">
            <w:pPr>
              <w:widowControl w:val="0"/>
              <w:autoSpaceDE w:val="0"/>
              <w:autoSpaceDN w:val="0"/>
              <w:adjustRightInd w:val="0"/>
              <w:ind w:left="90" w:right="81"/>
              <w:jc w:val="center"/>
              <w:rPr>
                <w:rFonts w:cs="Calibri"/>
                <w:sz w:val="18"/>
              </w:rPr>
            </w:pPr>
            <w:r w:rsidRPr="00A16503">
              <w:rPr>
                <w:rFonts w:cs="Calibri"/>
                <w:sz w:val="18"/>
              </w:rPr>
              <w:t>1.1</w:t>
            </w:r>
          </w:p>
        </w:tc>
        <w:tc>
          <w:tcPr>
            <w:tcW w:w="1133" w:type="dxa"/>
            <w:vAlign w:val="center"/>
          </w:tcPr>
          <w:p w14:paraId="25130241" w14:textId="77777777" w:rsidR="00DB3A81" w:rsidRPr="00A16503" w:rsidRDefault="00DB3A81" w:rsidP="00F30A01">
            <w:pPr>
              <w:widowControl w:val="0"/>
              <w:autoSpaceDE w:val="0"/>
              <w:autoSpaceDN w:val="0"/>
              <w:adjustRightInd w:val="0"/>
              <w:ind w:left="99" w:right="40"/>
              <w:jc w:val="center"/>
              <w:rPr>
                <w:rFonts w:cs="Calibri"/>
                <w:sz w:val="18"/>
              </w:rPr>
            </w:pPr>
          </w:p>
        </w:tc>
        <w:tc>
          <w:tcPr>
            <w:tcW w:w="1845" w:type="dxa"/>
            <w:vAlign w:val="center"/>
          </w:tcPr>
          <w:p w14:paraId="654A45C3" w14:textId="77777777" w:rsidR="00DB3A81" w:rsidRPr="00A16503" w:rsidRDefault="00DB3A81" w:rsidP="00F30A01">
            <w:pPr>
              <w:widowControl w:val="0"/>
              <w:autoSpaceDE w:val="0"/>
              <w:autoSpaceDN w:val="0"/>
              <w:adjustRightInd w:val="0"/>
              <w:ind w:left="50" w:right="89"/>
              <w:jc w:val="center"/>
              <w:rPr>
                <w:rFonts w:cs="Calibri"/>
                <w:sz w:val="18"/>
              </w:rPr>
            </w:pPr>
          </w:p>
        </w:tc>
        <w:tc>
          <w:tcPr>
            <w:tcW w:w="2056" w:type="dxa"/>
            <w:vAlign w:val="center"/>
          </w:tcPr>
          <w:p w14:paraId="6D6334FC" w14:textId="77777777" w:rsidR="00DB3A81" w:rsidRPr="00A16503" w:rsidRDefault="00DB3A81" w:rsidP="00F30A01">
            <w:pPr>
              <w:widowControl w:val="0"/>
              <w:autoSpaceDE w:val="0"/>
              <w:autoSpaceDN w:val="0"/>
              <w:adjustRightInd w:val="0"/>
              <w:ind w:left="79" w:right="76"/>
              <w:jc w:val="center"/>
              <w:rPr>
                <w:rFonts w:cs="Calibri"/>
                <w:sz w:val="18"/>
              </w:rPr>
            </w:pPr>
          </w:p>
        </w:tc>
        <w:tc>
          <w:tcPr>
            <w:tcW w:w="2984" w:type="dxa"/>
            <w:vAlign w:val="center"/>
          </w:tcPr>
          <w:p w14:paraId="11F49E03" w14:textId="77777777" w:rsidR="00DB3A81" w:rsidRPr="00A16503" w:rsidRDefault="00DB3A81" w:rsidP="00F30A01">
            <w:pPr>
              <w:widowControl w:val="0"/>
              <w:autoSpaceDE w:val="0"/>
              <w:autoSpaceDN w:val="0"/>
              <w:adjustRightInd w:val="0"/>
              <w:ind w:left="102" w:right="89"/>
              <w:rPr>
                <w:rFonts w:cs="Calibri"/>
                <w:sz w:val="18"/>
              </w:rPr>
            </w:pPr>
          </w:p>
        </w:tc>
      </w:tr>
    </w:tbl>
    <w:p w14:paraId="77461CB5" w14:textId="77777777" w:rsidR="00DB3A81" w:rsidRPr="00A16503" w:rsidRDefault="00DB3A81" w:rsidP="00DB3A81">
      <w:pPr>
        <w:widowControl w:val="0"/>
        <w:autoSpaceDE w:val="0"/>
        <w:autoSpaceDN w:val="0"/>
        <w:adjustRightInd w:val="0"/>
        <w:spacing w:before="29"/>
        <w:ind w:firstLine="220"/>
        <w:rPr>
          <w:rFonts w:cs="Calibri"/>
          <w:b/>
          <w:bCs/>
          <w:sz w:val="24"/>
        </w:rPr>
      </w:pPr>
    </w:p>
    <w:p w14:paraId="0C015ADC" w14:textId="77777777" w:rsidR="00403C8A" w:rsidRPr="00DB3A81" w:rsidRDefault="00403C8A" w:rsidP="00403C8A">
      <w:pPr>
        <w:spacing w:after="200" w:line="276" w:lineRule="auto"/>
        <w:rPr>
          <w:rFonts w:cs="Arial"/>
        </w:rPr>
      </w:pPr>
    </w:p>
    <w:p w14:paraId="2B07559B" w14:textId="77777777" w:rsidR="00403C8A" w:rsidRPr="00DB3A81" w:rsidRDefault="00403C8A" w:rsidP="00403C8A">
      <w:pPr>
        <w:spacing w:after="200" w:line="276" w:lineRule="auto"/>
        <w:rPr>
          <w:rFonts w:cs="Arial"/>
        </w:rPr>
      </w:pPr>
    </w:p>
    <w:p w14:paraId="536BF12D" w14:textId="77777777" w:rsidR="00403C8A" w:rsidRPr="00DB3A81" w:rsidRDefault="00403C8A" w:rsidP="00403C8A">
      <w:pPr>
        <w:spacing w:after="200" w:line="276" w:lineRule="auto"/>
        <w:rPr>
          <w:rFonts w:cs="Arial"/>
        </w:rPr>
      </w:pPr>
    </w:p>
    <w:p w14:paraId="6F102B54" w14:textId="77777777" w:rsidR="00403C8A" w:rsidRPr="00DB3A81" w:rsidRDefault="00403C8A" w:rsidP="00403C8A">
      <w:pPr>
        <w:spacing w:after="200" w:line="276" w:lineRule="auto"/>
        <w:rPr>
          <w:rFonts w:cs="Arial"/>
        </w:rPr>
      </w:pPr>
    </w:p>
    <w:p w14:paraId="5A5B2981" w14:textId="77777777" w:rsidR="00403C8A" w:rsidRPr="00DB3A81" w:rsidRDefault="00403C8A" w:rsidP="00403C8A">
      <w:pPr>
        <w:spacing w:after="200" w:line="276" w:lineRule="auto"/>
        <w:rPr>
          <w:rFonts w:cs="Arial"/>
        </w:rPr>
      </w:pPr>
    </w:p>
    <w:p w14:paraId="76541A98" w14:textId="77777777" w:rsidR="00403C8A" w:rsidRPr="00DB3A81" w:rsidRDefault="00403C8A" w:rsidP="00403C8A">
      <w:pPr>
        <w:rPr>
          <w:rFonts w:eastAsia="Calibri" w:cs="Arial"/>
          <w:b/>
          <w:bCs/>
          <w:color w:val="E31837"/>
          <w:sz w:val="32"/>
          <w:szCs w:val="64"/>
        </w:rPr>
      </w:pPr>
    </w:p>
    <w:p w14:paraId="138D262B" w14:textId="77777777" w:rsidR="00403C8A" w:rsidRPr="00DB3A81" w:rsidRDefault="00403C8A" w:rsidP="00403C8A">
      <w:pPr>
        <w:rPr>
          <w:rFonts w:eastAsia="Calibri" w:cs="Arial"/>
          <w:b/>
          <w:bCs/>
          <w:color w:val="E31837"/>
          <w:sz w:val="32"/>
          <w:szCs w:val="64"/>
        </w:rPr>
      </w:pPr>
    </w:p>
    <w:p w14:paraId="28FDF74B" w14:textId="77777777" w:rsidR="00403C8A" w:rsidRPr="00DB3A81" w:rsidRDefault="00403C8A" w:rsidP="00403C8A">
      <w:pPr>
        <w:rPr>
          <w:rFonts w:eastAsia="Calibri" w:cs="Arial"/>
          <w:b/>
          <w:bCs/>
          <w:color w:val="E31837"/>
          <w:sz w:val="32"/>
          <w:szCs w:val="64"/>
        </w:rPr>
      </w:pPr>
    </w:p>
    <w:p w14:paraId="3204D083" w14:textId="77777777" w:rsidR="00403C8A" w:rsidRPr="00DB3A81" w:rsidRDefault="00403C8A" w:rsidP="00403C8A">
      <w:pPr>
        <w:rPr>
          <w:rFonts w:eastAsia="Calibri" w:cs="Arial"/>
          <w:b/>
          <w:bCs/>
          <w:color w:val="E31837"/>
          <w:sz w:val="32"/>
          <w:szCs w:val="64"/>
        </w:rPr>
      </w:pPr>
    </w:p>
    <w:p w14:paraId="7DC00A60" w14:textId="77777777" w:rsidR="00403C8A" w:rsidRPr="00DB3A81" w:rsidRDefault="00403C8A" w:rsidP="00403C8A">
      <w:pPr>
        <w:rPr>
          <w:rFonts w:eastAsia="Calibri" w:cs="Arial"/>
          <w:b/>
          <w:bCs/>
          <w:color w:val="E31837"/>
          <w:sz w:val="32"/>
          <w:szCs w:val="64"/>
        </w:rPr>
      </w:pPr>
    </w:p>
    <w:p w14:paraId="4B5B0E71" w14:textId="77777777" w:rsidR="00403C8A" w:rsidRPr="00DB3A81" w:rsidRDefault="00403C8A" w:rsidP="00403C8A">
      <w:pPr>
        <w:rPr>
          <w:rFonts w:eastAsia="Calibri" w:cs="Arial"/>
          <w:b/>
          <w:bCs/>
          <w:color w:val="E31837"/>
          <w:sz w:val="32"/>
          <w:szCs w:val="64"/>
        </w:rPr>
      </w:pPr>
    </w:p>
    <w:p w14:paraId="7F45F1C5" w14:textId="77777777" w:rsidR="00403C8A" w:rsidRPr="00DB3A81" w:rsidRDefault="00403C8A" w:rsidP="00403C8A">
      <w:pPr>
        <w:rPr>
          <w:rFonts w:eastAsia="Calibri" w:cs="Arial"/>
          <w:b/>
          <w:bCs/>
          <w:color w:val="E31837"/>
          <w:sz w:val="32"/>
          <w:szCs w:val="64"/>
        </w:rPr>
      </w:pPr>
    </w:p>
    <w:p w14:paraId="395901E9" w14:textId="77777777" w:rsidR="00403C8A" w:rsidRPr="00DB3A81" w:rsidRDefault="00403C8A" w:rsidP="00403C8A">
      <w:pPr>
        <w:rPr>
          <w:rFonts w:eastAsia="Calibri" w:cs="Arial"/>
          <w:b/>
          <w:bCs/>
          <w:color w:val="E31837"/>
          <w:sz w:val="32"/>
          <w:szCs w:val="64"/>
        </w:rPr>
      </w:pPr>
    </w:p>
    <w:p w14:paraId="26AB1E7D" w14:textId="77777777" w:rsidR="00403C8A" w:rsidRPr="00DB3A81" w:rsidRDefault="00403C8A" w:rsidP="00403C8A">
      <w:pPr>
        <w:rPr>
          <w:rFonts w:eastAsia="Calibri" w:cs="Arial"/>
          <w:b/>
          <w:bCs/>
          <w:color w:val="E31837"/>
          <w:sz w:val="32"/>
          <w:szCs w:val="64"/>
        </w:rPr>
      </w:pPr>
    </w:p>
    <w:p w14:paraId="2EF53AEA" w14:textId="77777777" w:rsidR="00403C8A" w:rsidRPr="00DB3A81" w:rsidRDefault="00403C8A" w:rsidP="00403C8A">
      <w:pPr>
        <w:jc w:val="center"/>
        <w:rPr>
          <w:rFonts w:eastAsia="Calibri" w:cs="Arial"/>
          <w:b/>
          <w:bCs/>
          <w:color w:val="E31837"/>
          <w:sz w:val="32"/>
          <w:szCs w:val="64"/>
        </w:rPr>
      </w:pPr>
    </w:p>
    <w:p w14:paraId="10E1E22D" w14:textId="77777777" w:rsidR="00403C8A" w:rsidRPr="00DB3A81" w:rsidRDefault="00403C8A" w:rsidP="00403C8A">
      <w:pPr>
        <w:rPr>
          <w:rFonts w:eastAsia="Calibri" w:cs="Arial"/>
          <w:b/>
          <w:bCs/>
          <w:color w:val="E31837"/>
          <w:sz w:val="32"/>
          <w:szCs w:val="64"/>
        </w:rPr>
      </w:pPr>
    </w:p>
    <w:p w14:paraId="77EC072C" w14:textId="7CD5FEA8" w:rsidR="00403C8A" w:rsidRPr="00DB3A81" w:rsidRDefault="00142320" w:rsidP="00DB3A81">
      <w:pPr>
        <w:pStyle w:val="Heading1"/>
      </w:pPr>
      <w:bookmarkStart w:id="0" w:name="_Toc77944403"/>
      <w:r>
        <w:lastRenderedPageBreak/>
        <w:t>Process Overview</w:t>
      </w:r>
      <w:bookmarkEnd w:id="0"/>
    </w:p>
    <w:p w14:paraId="2237B3C8" w14:textId="77777777" w:rsidR="00A24915" w:rsidRDefault="00A24915" w:rsidP="00A24915">
      <w:pPr>
        <w:pStyle w:val="BodyText05"/>
      </w:pPr>
      <w:r>
        <w:t>Configuration Management is foundational to the Service Management organization. It ensures that all Configuration Items (CIs) supporting IT services are accurately identified, and relationships recorded, the status of the CIs and modifications are effectively recorded, tracked, and reported, and changes to CIs are controlled.</w:t>
      </w:r>
    </w:p>
    <w:p w14:paraId="767F827D" w14:textId="14BDF35E" w:rsidR="009B5169" w:rsidRDefault="009B5169" w:rsidP="009B5169">
      <w:pPr>
        <w:pStyle w:val="BodyText05"/>
      </w:pPr>
      <w:r w:rsidRPr="00BF3FD1">
        <w:t>Configuration Items (CIs) are any assets that need to be managed to deliver a service. CIs that should be under the control of Configuration Management include hardware, software, systems, services, applications, their relationships, and associated or related documentation, (e.g., Service Level Agreements). Configuration Management establishes and maintains the integrity of services and their configuration information, enabling effective control and uptime of the services.</w:t>
      </w:r>
    </w:p>
    <w:p w14:paraId="0D82E15E" w14:textId="3A0BEC92" w:rsidR="00BF3FD1" w:rsidRDefault="00A24915" w:rsidP="009B5169">
      <w:pPr>
        <w:pStyle w:val="BodyText05"/>
      </w:pPr>
      <w:r>
        <w:t>Configuration Management roles and responsibilities can be broad given the breadth of CIs in the enterprise. There should be one accountable party (i.e., Process Owner), one or more responsible parties (i.e., Process Managers), and many users and consumers of the Configuration Management Database (CMDB). The corresponding RACI document will reflect these roles in a more granular manner.</w:t>
      </w:r>
    </w:p>
    <w:p w14:paraId="0F36D29A" w14:textId="7CD3A76B" w:rsidR="00403C8A" w:rsidRPr="00DB3A81" w:rsidRDefault="00403C8A" w:rsidP="00142320">
      <w:pPr>
        <w:pStyle w:val="Heading2"/>
      </w:pPr>
      <w:bookmarkStart w:id="1" w:name="_Toc507355535"/>
      <w:bookmarkStart w:id="2" w:name="_Toc77944404"/>
      <w:bookmarkStart w:id="3" w:name="_Toc507355534"/>
      <w:r w:rsidRPr="00DB3A81">
        <w:t xml:space="preserve">Purpose </w:t>
      </w:r>
      <w:bookmarkEnd w:id="1"/>
      <w:r w:rsidR="00142320">
        <w:t>/ Objective</w:t>
      </w:r>
      <w:bookmarkEnd w:id="2"/>
    </w:p>
    <w:p w14:paraId="5E2877E5" w14:textId="77777777" w:rsidR="001C011C" w:rsidRDefault="001C011C" w:rsidP="00BF3FD1">
      <w:pPr>
        <w:pStyle w:val="BodyText05"/>
      </w:pPr>
      <w:r w:rsidRPr="001C011C">
        <w:t xml:space="preserve">The purpose of Configuration Management is to control, identify, record, and report IT components, including versions (where appropriate), constituent components, states, and most importantly, relationships to other technology components and services. </w:t>
      </w:r>
    </w:p>
    <w:p w14:paraId="453A2953" w14:textId="5260945C" w:rsidR="00403C8A" w:rsidRDefault="001C011C" w:rsidP="00BF3FD1">
      <w:pPr>
        <w:pStyle w:val="BodyText05"/>
      </w:pPr>
      <w:r w:rsidRPr="001C011C">
        <w:t>The Configuration Management process carries out and is governed by the Configuration Management Policy.</w:t>
      </w:r>
    </w:p>
    <w:p w14:paraId="1607E365" w14:textId="008B5D82" w:rsidR="00403C8A" w:rsidRPr="00DB3A81" w:rsidRDefault="00403C8A" w:rsidP="00142320">
      <w:pPr>
        <w:pStyle w:val="Heading2"/>
      </w:pPr>
      <w:bookmarkStart w:id="4" w:name="_Toc77944405"/>
      <w:r w:rsidRPr="00DB3A81">
        <w:t>S</w:t>
      </w:r>
      <w:r w:rsidR="00266D65">
        <w:t>cope</w:t>
      </w:r>
      <w:bookmarkEnd w:id="3"/>
      <w:bookmarkEnd w:id="4"/>
    </w:p>
    <w:p w14:paraId="0E8F9EE9" w14:textId="65192155" w:rsidR="00BF3FD1" w:rsidRDefault="001C011C" w:rsidP="00BF3FD1">
      <w:pPr>
        <w:pStyle w:val="BodyText05"/>
      </w:pPr>
      <w:r w:rsidRPr="001C011C">
        <w:t>The scope of Configuration Management includes the Configuration Items throughout their respective lifecycles which are:</w:t>
      </w:r>
    </w:p>
    <w:p w14:paraId="36D00133" w14:textId="23A9D689" w:rsidR="00BF3FD1" w:rsidRDefault="00BF3FD1" w:rsidP="00634102">
      <w:pPr>
        <w:pStyle w:val="ListParagraph"/>
        <w:numPr>
          <w:ilvl w:val="0"/>
          <w:numId w:val="2"/>
        </w:numPr>
      </w:pPr>
      <w:r>
        <w:t>Owned and operated by the organization</w:t>
      </w:r>
    </w:p>
    <w:p w14:paraId="22C6293E" w14:textId="459816FE" w:rsidR="003E7824" w:rsidRDefault="00BF3FD1" w:rsidP="00634102">
      <w:pPr>
        <w:pStyle w:val="ListParagraph"/>
        <w:numPr>
          <w:ilvl w:val="0"/>
          <w:numId w:val="2"/>
        </w:numPr>
      </w:pPr>
      <w:r>
        <w:t>Owned and operated by third-parties (or external service providers) where technology services are supported</w:t>
      </w:r>
    </w:p>
    <w:p w14:paraId="366FB44C" w14:textId="77777777" w:rsidR="00231EC3" w:rsidRDefault="00231EC3">
      <w:pPr>
        <w:spacing w:after="160" w:line="259" w:lineRule="auto"/>
        <w:rPr>
          <w:rFonts w:eastAsiaTheme="majorEastAsia" w:cstheme="majorBidi"/>
          <w:b/>
          <w:sz w:val="24"/>
          <w:szCs w:val="32"/>
        </w:rPr>
      </w:pPr>
      <w:r>
        <w:br w:type="page"/>
      </w:r>
    </w:p>
    <w:p w14:paraId="4CEE897F" w14:textId="57E56692" w:rsidR="00142320" w:rsidRDefault="00142320" w:rsidP="00BF3FD1">
      <w:pPr>
        <w:pStyle w:val="Heading1"/>
      </w:pPr>
      <w:bookmarkStart w:id="5" w:name="_Toc77944406"/>
      <w:r w:rsidRPr="00BF3FD1">
        <w:lastRenderedPageBreak/>
        <w:t>Configuration Management Process</w:t>
      </w:r>
      <w:bookmarkEnd w:id="5"/>
    </w:p>
    <w:p w14:paraId="10A9580B" w14:textId="5B1B99F7" w:rsidR="00403C8A" w:rsidRPr="00352BAD" w:rsidRDefault="00BF3FD1" w:rsidP="00142320">
      <w:pPr>
        <w:pStyle w:val="Heading2"/>
      </w:pPr>
      <w:bookmarkStart w:id="6" w:name="_Toc77944407"/>
      <w:r w:rsidRPr="00BF3FD1">
        <w:t xml:space="preserve">Configuration Management Process </w:t>
      </w:r>
      <w:r w:rsidR="009B5169">
        <w:t>Flow</w:t>
      </w:r>
      <w:bookmarkEnd w:id="6"/>
    </w:p>
    <w:p w14:paraId="465C68D0" w14:textId="46E9696D" w:rsidR="009B5169" w:rsidRDefault="009B5169" w:rsidP="00BF3FD1">
      <w:pPr>
        <w:pStyle w:val="BodyText05"/>
      </w:pPr>
      <w:r w:rsidRPr="009B5169">
        <w:t>The below process flow shows the cycle of the lifecycle. Notice how the output of one stage is the input for the next. Further, the output from the Configuration Verification and Audit stage is input for the Configuration Management Planning stage as a mechanism for continuous improvement.</w:t>
      </w:r>
    </w:p>
    <w:p w14:paraId="1FE784F5" w14:textId="7944F713" w:rsidR="009B5169" w:rsidRDefault="009B5169" w:rsidP="00BF3FD1">
      <w:pPr>
        <w:pStyle w:val="BodyText05"/>
      </w:pPr>
    </w:p>
    <w:p w14:paraId="65C7856B" w14:textId="6E2A1BBF" w:rsidR="00231EC3" w:rsidRDefault="00231EC3" w:rsidP="00231EC3">
      <w:pPr>
        <w:pStyle w:val="BodyText05"/>
        <w:ind w:left="0"/>
      </w:pPr>
      <w:r>
        <w:rPr>
          <w:rFonts w:ascii="Calibri" w:eastAsia="SimSun" w:hAnsi="Calibri" w:cs="Calibri"/>
          <w:noProof/>
        </w:rPr>
        <w:drawing>
          <wp:inline distT="0" distB="0" distL="0" distR="0" wp14:anchorId="6077606D" wp14:editId="1F5C1BD5">
            <wp:extent cx="5732145" cy="5365356"/>
            <wp:effectExtent l="0" t="0" r="0" b="2603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0DE281A0" w14:textId="77777777" w:rsidR="00231EC3" w:rsidRDefault="00231EC3" w:rsidP="00BF3FD1">
      <w:pPr>
        <w:pStyle w:val="BodyText05"/>
      </w:pPr>
    </w:p>
    <w:p w14:paraId="49B86772" w14:textId="4848C753" w:rsidR="009B5169" w:rsidRDefault="009B5169" w:rsidP="009B5169">
      <w:pPr>
        <w:pStyle w:val="Heading1"/>
      </w:pPr>
      <w:bookmarkStart w:id="7" w:name="_Toc77944408"/>
      <w:r w:rsidRPr="009B5169">
        <w:t>Configuration Management Lifecycle</w:t>
      </w:r>
      <w:bookmarkEnd w:id="7"/>
    </w:p>
    <w:p w14:paraId="5BED9CD2" w14:textId="108C2570" w:rsidR="00BF3FD1" w:rsidRDefault="009B5169" w:rsidP="00BF3FD1">
      <w:pPr>
        <w:pStyle w:val="BodyText05"/>
      </w:pPr>
      <w:r w:rsidRPr="009B5169">
        <w:t>Configuration Management consists of five stages listed above, each with specific deliverables and outcomes.</w:t>
      </w:r>
    </w:p>
    <w:p w14:paraId="5348D5BA" w14:textId="5BF45952" w:rsidR="009B5169" w:rsidRDefault="00BF3FD1" w:rsidP="009B5169">
      <w:pPr>
        <w:pStyle w:val="Heading2"/>
      </w:pPr>
      <w:bookmarkStart w:id="8" w:name="_Toc77944409"/>
      <w:r w:rsidRPr="008F11B9">
        <w:t>Configuration Management Planning</w:t>
      </w:r>
      <w:bookmarkEnd w:id="8"/>
    </w:p>
    <w:p w14:paraId="0D521B4F" w14:textId="33EAD70D" w:rsidR="00BF3FD1" w:rsidRDefault="009B5169" w:rsidP="009B5169">
      <w:pPr>
        <w:pStyle w:val="BodyText05"/>
      </w:pPr>
      <w:r w:rsidRPr="009B5169">
        <w:t>A strategy must be developed to define the scope and objectives of a Configuration Management process, plus the CIs (and their respective attributes) that shall be tracked within the CMDB. Each CI Class (or type) will have a unique set of attributes. Lastly, the Planning stage determines the data requirements for the stakeholders.</w:t>
      </w:r>
    </w:p>
    <w:p w14:paraId="72726AAD" w14:textId="681770C2" w:rsidR="009B5169" w:rsidRPr="009B5169" w:rsidRDefault="00BF3FD1" w:rsidP="009B5169">
      <w:pPr>
        <w:pStyle w:val="Heading2"/>
      </w:pPr>
      <w:bookmarkStart w:id="9" w:name="_Toc77944410"/>
      <w:r w:rsidRPr="009B5169">
        <w:lastRenderedPageBreak/>
        <w:t>Configuration Identification</w:t>
      </w:r>
      <w:bookmarkEnd w:id="9"/>
    </w:p>
    <w:p w14:paraId="21EE5BA6" w14:textId="1A4ABABE" w:rsidR="00BF3FD1" w:rsidRDefault="009B5169" w:rsidP="009B5169">
      <w:pPr>
        <w:pStyle w:val="BodyText05"/>
      </w:pPr>
      <w:r w:rsidRPr="009B5169">
        <w:t>This stage identifies, defines, and documents the classes of CIs under the control of Configuration Management, the CI naming conventions, attributes, relationships to other CI types, data integrity rules, and requirements and design documentation.</w:t>
      </w:r>
    </w:p>
    <w:p w14:paraId="3B4A1943" w14:textId="77777777" w:rsidR="00231EC3" w:rsidRDefault="00231EC3" w:rsidP="00231EC3">
      <w:pPr>
        <w:pStyle w:val="BodyText05"/>
      </w:pPr>
      <w:r>
        <w:t>This lifecycle stage includes the following:</w:t>
      </w:r>
    </w:p>
    <w:p w14:paraId="24B7F968" w14:textId="29198C38" w:rsidR="00231EC3" w:rsidRDefault="00231EC3" w:rsidP="00634102">
      <w:pPr>
        <w:pStyle w:val="ListParagraph"/>
        <w:numPr>
          <w:ilvl w:val="0"/>
          <w:numId w:val="2"/>
        </w:numPr>
      </w:pPr>
      <w:r>
        <w:t>Identification of applicable configuration items and their respective attributes</w:t>
      </w:r>
    </w:p>
    <w:p w14:paraId="40E7CAFF" w14:textId="2BE38BD9" w:rsidR="00231EC3" w:rsidRDefault="00231EC3" w:rsidP="00634102">
      <w:pPr>
        <w:pStyle w:val="ListParagraph"/>
        <w:numPr>
          <w:ilvl w:val="0"/>
          <w:numId w:val="2"/>
        </w:numPr>
      </w:pPr>
      <w:r>
        <w:t>Establishment of baselines for control; maintenance of versions and revisions Identification of approved configuration documentation of the physical and functional characteristics of the item or system</w:t>
      </w:r>
    </w:p>
    <w:p w14:paraId="176365AA" w14:textId="5A05F8E5" w:rsidR="00231EC3" w:rsidRDefault="00231EC3" w:rsidP="00634102">
      <w:pPr>
        <w:pStyle w:val="ListParagraph"/>
        <w:numPr>
          <w:ilvl w:val="0"/>
          <w:numId w:val="2"/>
        </w:numPr>
      </w:pPr>
      <w:r>
        <w:t>Creation of CI records in the CMDB</w:t>
      </w:r>
    </w:p>
    <w:p w14:paraId="3FEAC551" w14:textId="1C00E892" w:rsidR="00231EC3" w:rsidRDefault="00231EC3" w:rsidP="00634102">
      <w:pPr>
        <w:pStyle w:val="ListParagraph"/>
        <w:numPr>
          <w:ilvl w:val="0"/>
          <w:numId w:val="2"/>
        </w:numPr>
      </w:pPr>
      <w:r>
        <w:t>Provision of documentation for configuration management and external audits Management of configuration item document library in CMBD</w:t>
      </w:r>
    </w:p>
    <w:p w14:paraId="506BC645" w14:textId="0928EB7A" w:rsidR="00231EC3" w:rsidRPr="00231EC3" w:rsidRDefault="00BF3FD1" w:rsidP="00231EC3">
      <w:pPr>
        <w:pStyle w:val="Heading2"/>
      </w:pPr>
      <w:bookmarkStart w:id="10" w:name="_Toc77944411"/>
      <w:r w:rsidRPr="00231EC3">
        <w:t>Configuration Control</w:t>
      </w:r>
      <w:bookmarkEnd w:id="10"/>
    </w:p>
    <w:p w14:paraId="503EC0C0" w14:textId="195699B4" w:rsidR="00BF3FD1" w:rsidRDefault="00231EC3" w:rsidP="00231EC3">
      <w:pPr>
        <w:pStyle w:val="BodyText05"/>
      </w:pPr>
      <w:r w:rsidRPr="00231EC3">
        <w:t>This stage ensures that all CIs - and their respective relationships and statuses - are recorded accurately throughout each CI lifecycle. It leverages the configuration baselines and manages drift within acceptable limits. Change Management will tie any changes to baselines to Change records.</w:t>
      </w:r>
    </w:p>
    <w:p w14:paraId="534EFE8A" w14:textId="2A5351E7" w:rsidR="00231EC3" w:rsidRPr="00231EC3" w:rsidRDefault="00BF3FD1" w:rsidP="00231EC3">
      <w:pPr>
        <w:pStyle w:val="Heading2"/>
      </w:pPr>
      <w:bookmarkStart w:id="11" w:name="_Toc77944412"/>
      <w:r w:rsidRPr="00231EC3">
        <w:t>Configuration Status Reporting</w:t>
      </w:r>
      <w:bookmarkEnd w:id="11"/>
      <w:r w:rsidRPr="00231EC3">
        <w:t xml:space="preserve"> </w:t>
      </w:r>
    </w:p>
    <w:p w14:paraId="1275709A" w14:textId="1BC2F4CA" w:rsidR="00BF3FD1" w:rsidRDefault="00231EC3" w:rsidP="00231EC3">
      <w:pPr>
        <w:pStyle w:val="BodyText05"/>
      </w:pPr>
      <w:r w:rsidRPr="00231EC3">
        <w:t>This lifecycle stage makes CI information available to authorized requestors. The information ranges from detailed CI attributes and relationships to summarized information for reporting. Status is one of the more important attributes as it denotes whether the CI is live in production or retired. The key to success is regular reporting as the CMDB data is used in the other Service Management processes.</w:t>
      </w:r>
    </w:p>
    <w:p w14:paraId="2DBED214" w14:textId="234DC32A" w:rsidR="00231EC3" w:rsidRPr="00231EC3" w:rsidRDefault="00BF3FD1" w:rsidP="00231EC3">
      <w:pPr>
        <w:pStyle w:val="Heading2"/>
      </w:pPr>
      <w:bookmarkStart w:id="12" w:name="_Toc77944413"/>
      <w:r w:rsidRPr="00231EC3">
        <w:t>Configuration Verification and Audit</w:t>
      </w:r>
      <w:bookmarkEnd w:id="12"/>
    </w:p>
    <w:p w14:paraId="706B700F" w14:textId="2F5F0EC6" w:rsidR="00E215C3" w:rsidRPr="00E215C3" w:rsidRDefault="00231EC3" w:rsidP="00231EC3">
      <w:pPr>
        <w:pStyle w:val="BodyText05"/>
      </w:pPr>
      <w:r w:rsidRPr="00C0564B">
        <w:t xml:space="preserve">This </w:t>
      </w:r>
      <w:r>
        <w:t>stage</w:t>
      </w:r>
      <w:r w:rsidRPr="00C0564B">
        <w:t xml:space="preserve"> ensures that CI information matches the physical reconciliation data, that naming conventions are adhered to</w:t>
      </w:r>
      <w:r>
        <w:t>,</w:t>
      </w:r>
      <w:r w:rsidRPr="00C0564B">
        <w:t xml:space="preserve"> and that </w:t>
      </w:r>
      <w:r>
        <w:t>all accurate and</w:t>
      </w:r>
      <w:r w:rsidRPr="00C0564B">
        <w:t xml:space="preserve"> secure repositories agree with the CI information. The audit is performed regularly, as stipulated by the Configuration Management Plan, or as requested by the Configuration Manager or other authorized personnel.</w:t>
      </w:r>
    </w:p>
    <w:p w14:paraId="52B264FD" w14:textId="2D614E2C" w:rsidR="00403C8A" w:rsidRDefault="00231EC3" w:rsidP="00E215C3">
      <w:pPr>
        <w:pStyle w:val="Heading1"/>
      </w:pPr>
      <w:bookmarkStart w:id="13" w:name="_Toc77944414"/>
      <w:r w:rsidRPr="00231EC3">
        <w:t>Service Providers</w:t>
      </w:r>
      <w:bookmarkEnd w:id="13"/>
    </w:p>
    <w:p w14:paraId="495855E8" w14:textId="128266AE" w:rsidR="00216153" w:rsidRDefault="00231EC3" w:rsidP="00231EC3">
      <w:pPr>
        <w:pStyle w:val="BodyText05"/>
      </w:pPr>
      <w:r w:rsidRPr="00231EC3">
        <w:t>All internal and external service providers must use this same process. It is imperative that there is just one Configuration Management process to protect the CMDB data.</w:t>
      </w:r>
    </w:p>
    <w:p w14:paraId="4CA48FB7" w14:textId="2FA9ED90" w:rsidR="00231EC3" w:rsidRDefault="00231EC3" w:rsidP="00231EC3">
      <w:pPr>
        <w:pStyle w:val="Heading1"/>
      </w:pPr>
      <w:bookmarkStart w:id="14" w:name="_Toc76848851"/>
      <w:bookmarkStart w:id="15" w:name="_Toc77944415"/>
      <w:r w:rsidRPr="00231EC3">
        <w:t>Governance</w:t>
      </w:r>
      <w:bookmarkEnd w:id="14"/>
      <w:bookmarkEnd w:id="15"/>
    </w:p>
    <w:p w14:paraId="32CCA0A6" w14:textId="3487381B" w:rsidR="00231EC3" w:rsidRDefault="00231EC3" w:rsidP="00231EC3">
      <w:pPr>
        <w:pStyle w:val="BodyText05"/>
      </w:pPr>
      <w:r>
        <w:t>The CMDB and Configuration Management Policy, Plan, and Process will be governed by the Configuration Control Board (CCB). The CCB should have a broad representation from stakeholders to ensure the CMDB and respective supporting Policy, Plan, and Process produce the desired results, including metrics, reporting, and integrations.</w:t>
      </w:r>
    </w:p>
    <w:p w14:paraId="250B8AAD" w14:textId="6F3BD5B9" w:rsidR="00231EC3" w:rsidRDefault="00231EC3" w:rsidP="00231EC3">
      <w:pPr>
        <w:pStyle w:val="BodyText05"/>
      </w:pPr>
      <w:r>
        <w:t>The CCB is a vital ingredient in the success of the Configuration Management process. Further, the CCB should be established first, then govern how the supporting documentation is delivered.</w:t>
      </w:r>
    </w:p>
    <w:p w14:paraId="46AFE65B" w14:textId="77777777" w:rsidR="00231EC3" w:rsidRPr="00231EC3" w:rsidRDefault="00231EC3" w:rsidP="00231EC3"/>
    <w:p w14:paraId="14CB5448" w14:textId="77777777" w:rsidR="009A5FC4" w:rsidRPr="009A5FC4" w:rsidRDefault="009A5FC4" w:rsidP="00216153">
      <w:pPr>
        <w:pStyle w:val="BodyText05"/>
        <w:ind w:left="0"/>
      </w:pPr>
    </w:p>
    <w:sectPr w:rsidR="009A5FC4" w:rsidRPr="009A5FC4" w:rsidSect="00DB3A81">
      <w:headerReference w:type="default" r:id="rId12"/>
      <w:footerReference w:type="default" r:id="rId13"/>
      <w:headerReference w:type="first" r:id="rId14"/>
      <w:pgSz w:w="11907" w:h="16840" w:code="9"/>
      <w:pgMar w:top="1440" w:right="1440" w:bottom="1440" w:left="1440" w:header="706" w:footer="706"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29285" w14:textId="77777777" w:rsidR="001C4085" w:rsidRDefault="001C4085" w:rsidP="00DB3A81">
      <w:r>
        <w:separator/>
      </w:r>
    </w:p>
  </w:endnote>
  <w:endnote w:type="continuationSeparator" w:id="0">
    <w:p w14:paraId="673BD7B4" w14:textId="77777777" w:rsidR="001C4085" w:rsidRDefault="001C4085" w:rsidP="00DB3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altName w:val="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66E49" w14:textId="77777777" w:rsidR="00DB3A81" w:rsidRPr="00072004" w:rsidRDefault="00DB3A81" w:rsidP="00DB3A81">
    <w:pPr>
      <w:pStyle w:val="Footer"/>
      <w:pBdr>
        <w:bottom w:val="single" w:sz="4" w:space="1" w:color="auto"/>
      </w:pBdr>
      <w:rPr>
        <w:rFonts w:cs="Arial"/>
        <w:b/>
        <w:szCs w:val="22"/>
      </w:rPr>
    </w:pPr>
  </w:p>
  <w:p w14:paraId="5FB1D03E" w14:textId="29F44863" w:rsidR="00DB3A81" w:rsidRPr="00072004" w:rsidRDefault="00DB3A81" w:rsidP="007944F5">
    <w:pPr>
      <w:pStyle w:val="Footer"/>
      <w:tabs>
        <w:tab w:val="clear" w:pos="4513"/>
        <w:tab w:val="clear" w:pos="9026"/>
        <w:tab w:val="center" w:pos="4500"/>
        <w:tab w:val="right" w:pos="9000"/>
      </w:tabs>
      <w:rPr>
        <w:rStyle w:val="PageNumber"/>
        <w:rFonts w:cs="Arial"/>
        <w:bCs/>
        <w:szCs w:val="22"/>
      </w:rPr>
    </w:pPr>
    <w:r w:rsidRPr="00072004">
      <w:rPr>
        <w:rFonts w:cs="Arial"/>
        <w:bCs/>
        <w:szCs w:val="22"/>
      </w:rPr>
      <w:t>Document No:</w:t>
    </w:r>
    <w:r w:rsidRPr="00072004">
      <w:rPr>
        <w:rFonts w:cs="Arial"/>
        <w:bCs/>
        <w:szCs w:val="22"/>
      </w:rPr>
      <w:tab/>
    </w:r>
    <w:r w:rsidRPr="00072004">
      <w:rPr>
        <w:rFonts w:cs="Arial"/>
        <w:bCs/>
        <w:szCs w:val="22"/>
      </w:rPr>
      <w:tab/>
      <w:t xml:space="preserve">Sheet: </w:t>
    </w:r>
    <w:r w:rsidRPr="00072004">
      <w:rPr>
        <w:rStyle w:val="PageNumber"/>
        <w:rFonts w:cs="Arial"/>
        <w:bCs/>
        <w:szCs w:val="22"/>
      </w:rPr>
      <w:fldChar w:fldCharType="begin"/>
    </w:r>
    <w:r w:rsidRPr="00072004">
      <w:rPr>
        <w:rStyle w:val="PageNumber"/>
        <w:rFonts w:cs="Arial"/>
        <w:bCs/>
        <w:szCs w:val="22"/>
      </w:rPr>
      <w:instrText xml:space="preserve"> PAGE </w:instrText>
    </w:r>
    <w:r w:rsidRPr="00072004">
      <w:rPr>
        <w:rStyle w:val="PageNumber"/>
        <w:rFonts w:cs="Arial"/>
        <w:bCs/>
        <w:szCs w:val="22"/>
      </w:rPr>
      <w:fldChar w:fldCharType="separate"/>
    </w:r>
    <w:r>
      <w:rPr>
        <w:rStyle w:val="PageNumber"/>
        <w:rFonts w:cs="Arial"/>
        <w:bCs/>
        <w:szCs w:val="22"/>
      </w:rPr>
      <w:t>2</w:t>
    </w:r>
    <w:r w:rsidRPr="00072004">
      <w:rPr>
        <w:rStyle w:val="PageNumber"/>
        <w:rFonts w:cs="Arial"/>
        <w:bCs/>
        <w:szCs w:val="22"/>
      </w:rPr>
      <w:fldChar w:fldCharType="end"/>
    </w:r>
    <w:r w:rsidRPr="00072004">
      <w:rPr>
        <w:rStyle w:val="PageNumber"/>
        <w:rFonts w:cs="Arial"/>
        <w:bCs/>
        <w:szCs w:val="22"/>
      </w:rPr>
      <w:t xml:space="preserve"> of </w:t>
    </w:r>
    <w:r w:rsidRPr="00072004">
      <w:rPr>
        <w:rStyle w:val="PageNumber"/>
        <w:rFonts w:cs="Arial"/>
        <w:bCs/>
        <w:szCs w:val="22"/>
      </w:rPr>
      <w:fldChar w:fldCharType="begin"/>
    </w:r>
    <w:r w:rsidRPr="00072004">
      <w:rPr>
        <w:rStyle w:val="PageNumber"/>
        <w:rFonts w:cs="Arial"/>
        <w:bCs/>
        <w:szCs w:val="22"/>
      </w:rPr>
      <w:instrText xml:space="preserve"> NUMPAGES </w:instrText>
    </w:r>
    <w:r w:rsidRPr="00072004">
      <w:rPr>
        <w:rStyle w:val="PageNumber"/>
        <w:rFonts w:cs="Arial"/>
        <w:bCs/>
        <w:szCs w:val="22"/>
      </w:rPr>
      <w:fldChar w:fldCharType="separate"/>
    </w:r>
    <w:r>
      <w:rPr>
        <w:rStyle w:val="PageNumber"/>
        <w:rFonts w:cs="Arial"/>
        <w:bCs/>
        <w:szCs w:val="22"/>
      </w:rPr>
      <w:t>9</w:t>
    </w:r>
    <w:r w:rsidRPr="00072004">
      <w:rPr>
        <w:rStyle w:val="PageNumber"/>
        <w:rFonts w:cs="Arial"/>
        <w:bCs/>
        <w:szCs w:val="22"/>
      </w:rPr>
      <w:fldChar w:fldCharType="end"/>
    </w:r>
  </w:p>
  <w:p w14:paraId="6CFDD040" w14:textId="565C31EE" w:rsidR="00DB3A81" w:rsidRPr="00DB3A81" w:rsidRDefault="00DB3A81" w:rsidP="00DB3A81">
    <w:pPr>
      <w:pStyle w:val="Footer"/>
      <w:tabs>
        <w:tab w:val="right" w:pos="9000"/>
      </w:tabs>
      <w:rPr>
        <w:rFonts w:cs="Arial"/>
        <w:bCs/>
        <w:szCs w:val="22"/>
      </w:rPr>
    </w:pPr>
    <w:r w:rsidRPr="00072004">
      <w:rPr>
        <w:rFonts w:cs="Arial"/>
        <w:bCs/>
        <w:szCs w:val="22"/>
      </w:rPr>
      <w:t xml:space="preserve">Revision No: </w:t>
    </w:r>
    <w:r w:rsidRPr="00072004">
      <w:rPr>
        <w:rStyle w:val="PageNumber"/>
        <w:rFonts w:cs="Arial"/>
        <w:bCs/>
        <w:szCs w:val="22"/>
      </w:rPr>
      <w:tab/>
    </w:r>
    <w:r w:rsidRPr="00072004">
      <w:rPr>
        <w:rStyle w:val="PageNumber"/>
        <w:rFonts w:cs="Arial"/>
        <w:bCs/>
        <w:szCs w:val="22"/>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20F03" w14:textId="77777777" w:rsidR="001C4085" w:rsidRDefault="001C4085" w:rsidP="00DB3A81">
      <w:r>
        <w:separator/>
      </w:r>
    </w:p>
  </w:footnote>
  <w:footnote w:type="continuationSeparator" w:id="0">
    <w:p w14:paraId="55B4E8A6" w14:textId="77777777" w:rsidR="001C4085" w:rsidRDefault="001C4085" w:rsidP="00DB3A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29" w:type="dxa"/>
      <w:tblInd w:w="-5" w:type="dxa"/>
      <w:tblLayout w:type="fixed"/>
      <w:tblCellMar>
        <w:left w:w="30" w:type="dxa"/>
        <w:right w:w="30" w:type="dxa"/>
      </w:tblCellMar>
      <w:tblLook w:val="0000" w:firstRow="0" w:lastRow="0" w:firstColumn="0" w:lastColumn="0" w:noHBand="0" w:noVBand="0"/>
    </w:tblPr>
    <w:tblGrid>
      <w:gridCol w:w="9029"/>
    </w:tblGrid>
    <w:tr w:rsidR="0078604D" w:rsidRPr="001157B2" w14:paraId="06C35894" w14:textId="77777777" w:rsidTr="00DB3A81">
      <w:trPr>
        <w:trHeight w:val="557"/>
      </w:trPr>
      <w:tc>
        <w:tcPr>
          <w:tcW w:w="9029"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567CA499" w14:textId="64F3F04F" w:rsidR="0078604D" w:rsidRPr="001157B2" w:rsidRDefault="00BF3FD1" w:rsidP="0078604D">
          <w:pPr>
            <w:keepNext/>
            <w:spacing w:before="120" w:after="120"/>
            <w:ind w:left="720"/>
            <w:jc w:val="center"/>
            <w:outlineLvl w:val="3"/>
            <w:rPr>
              <w:rFonts w:cs="Arial"/>
              <w:b/>
              <w:iCs/>
              <w:color w:val="FFFFFF" w:themeColor="background1"/>
              <w:sz w:val="32"/>
              <w:szCs w:val="32"/>
              <w:lang w:eastAsia="en-GB"/>
            </w:rPr>
          </w:pPr>
          <w:r w:rsidRPr="00BF3FD1">
            <w:rPr>
              <w:rFonts w:eastAsia="Calibri" w:cs="Arial"/>
              <w:b/>
              <w:color w:val="FFFFFF" w:themeColor="background1"/>
              <w:sz w:val="32"/>
              <w:szCs w:val="64"/>
            </w:rPr>
            <w:t xml:space="preserve">Enterprise </w:t>
          </w:r>
          <w:r w:rsidR="00663D97" w:rsidRPr="00663D97">
            <w:rPr>
              <w:rFonts w:eastAsia="Calibri" w:cs="Arial"/>
              <w:b/>
              <w:color w:val="FFFFFF" w:themeColor="background1"/>
              <w:sz w:val="32"/>
              <w:szCs w:val="64"/>
            </w:rPr>
            <w:t xml:space="preserve">Configuration Management </w:t>
          </w:r>
          <w:r w:rsidR="001C011C" w:rsidRPr="00663D97">
            <w:rPr>
              <w:rFonts w:eastAsia="Calibri" w:cs="Arial"/>
              <w:b/>
              <w:color w:val="FFFFFF" w:themeColor="background1"/>
              <w:sz w:val="32"/>
              <w:szCs w:val="64"/>
            </w:rPr>
            <w:t>P</w:t>
          </w:r>
          <w:r w:rsidR="001C011C">
            <w:rPr>
              <w:rFonts w:eastAsia="Calibri" w:cs="Arial"/>
              <w:b/>
              <w:color w:val="FFFFFF" w:themeColor="background1"/>
              <w:sz w:val="32"/>
              <w:szCs w:val="64"/>
            </w:rPr>
            <w:t>rocess</w:t>
          </w:r>
        </w:p>
      </w:tc>
    </w:tr>
  </w:tbl>
  <w:p w14:paraId="0F29D4D3" w14:textId="77777777" w:rsidR="00CA1DFE" w:rsidRPr="0078604D" w:rsidRDefault="001C4085" w:rsidP="007860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A7D02" w14:textId="77777777" w:rsidR="00CA1DFE" w:rsidRDefault="00C00478" w:rsidP="004F2208">
    <w:pPr>
      <w:pStyle w:val="Header"/>
      <w:tabs>
        <w:tab w:val="clear" w:pos="4320"/>
        <w:tab w:val="clear" w:pos="8640"/>
        <w:tab w:val="left" w:pos="1215"/>
        <w:tab w:val="left" w:pos="2295"/>
      </w:tabs>
    </w:pPr>
    <w:r>
      <w:tab/>
    </w:r>
    <w:r>
      <w:tab/>
    </w:r>
  </w:p>
  <w:tbl>
    <w:tblPr>
      <w:tblW w:w="9029" w:type="dxa"/>
      <w:tblInd w:w="-5" w:type="dxa"/>
      <w:tblLayout w:type="fixed"/>
      <w:tblCellMar>
        <w:left w:w="30" w:type="dxa"/>
        <w:right w:w="30" w:type="dxa"/>
      </w:tblCellMar>
      <w:tblLook w:val="0000" w:firstRow="0" w:lastRow="0" w:firstColumn="0" w:lastColumn="0" w:noHBand="0" w:noVBand="0"/>
    </w:tblPr>
    <w:tblGrid>
      <w:gridCol w:w="1435"/>
      <w:gridCol w:w="1928"/>
      <w:gridCol w:w="797"/>
      <w:gridCol w:w="1055"/>
      <w:gridCol w:w="227"/>
      <w:gridCol w:w="224"/>
      <w:gridCol w:w="1259"/>
      <w:gridCol w:w="865"/>
      <w:gridCol w:w="1239"/>
    </w:tblGrid>
    <w:tr w:rsidR="0078604D" w:rsidRPr="001157B2" w14:paraId="0ED95631" w14:textId="77777777" w:rsidTr="00DB3A81">
      <w:trPr>
        <w:trHeight w:val="557"/>
      </w:trPr>
      <w:tc>
        <w:tcPr>
          <w:tcW w:w="1435" w:type="dxa"/>
          <w:tcBorders>
            <w:top w:val="single" w:sz="4" w:space="0" w:color="auto"/>
            <w:left w:val="single" w:sz="4" w:space="0" w:color="auto"/>
            <w:bottom w:val="single" w:sz="4" w:space="0" w:color="auto"/>
            <w:right w:val="single" w:sz="4" w:space="0" w:color="auto"/>
          </w:tcBorders>
          <w:vAlign w:val="center"/>
        </w:tcPr>
        <w:p w14:paraId="073A6DDA" w14:textId="77777777" w:rsidR="0078604D" w:rsidRPr="001157B2" w:rsidRDefault="00C00478" w:rsidP="0078604D">
          <w:pPr>
            <w:jc w:val="center"/>
            <w:rPr>
              <w:rFonts w:cs="Arial"/>
              <w:b/>
              <w:bCs/>
              <w:sz w:val="24"/>
              <w:szCs w:val="8"/>
              <w:lang w:eastAsia="en-GB"/>
            </w:rPr>
          </w:pPr>
          <w:r w:rsidRPr="001157B2">
            <w:rPr>
              <w:rFonts w:cs="Arial"/>
              <w:b/>
              <w:bCs/>
              <w:sz w:val="24"/>
              <w:szCs w:val="8"/>
              <w:lang w:eastAsia="en-GB"/>
            </w:rPr>
            <w:t>&lt;Logo&gt;</w:t>
          </w:r>
        </w:p>
      </w:tc>
      <w:tc>
        <w:tcPr>
          <w:tcW w:w="6355" w:type="dxa"/>
          <w:gridSpan w:val="7"/>
          <w:tcBorders>
            <w:top w:val="single" w:sz="4" w:space="0" w:color="auto"/>
            <w:left w:val="single" w:sz="4" w:space="0" w:color="auto"/>
            <w:bottom w:val="single" w:sz="4" w:space="0" w:color="auto"/>
            <w:right w:val="single" w:sz="4" w:space="0" w:color="auto"/>
          </w:tcBorders>
          <w:vAlign w:val="center"/>
        </w:tcPr>
        <w:p w14:paraId="6794F98B" w14:textId="77777777" w:rsidR="0078604D" w:rsidRPr="001157B2" w:rsidRDefault="00C00478" w:rsidP="0078604D">
          <w:pPr>
            <w:jc w:val="center"/>
            <w:rPr>
              <w:rFonts w:cs="Arial"/>
              <w:b/>
              <w:bCs/>
              <w:sz w:val="24"/>
              <w:szCs w:val="8"/>
              <w:lang w:eastAsia="en-GB"/>
            </w:rPr>
          </w:pPr>
          <w:r w:rsidRPr="001157B2">
            <w:rPr>
              <w:rFonts w:cs="Arial"/>
              <w:b/>
              <w:bCs/>
              <w:sz w:val="24"/>
              <w:szCs w:val="8"/>
              <w:lang w:eastAsia="en-GB"/>
            </w:rPr>
            <w:t>&lt;Company Name&gt;</w:t>
          </w:r>
        </w:p>
      </w:tc>
      <w:tc>
        <w:tcPr>
          <w:tcW w:w="1239" w:type="dxa"/>
          <w:tcBorders>
            <w:top w:val="single" w:sz="4" w:space="0" w:color="auto"/>
            <w:left w:val="single" w:sz="4" w:space="0" w:color="auto"/>
            <w:bottom w:val="single" w:sz="4" w:space="0" w:color="auto"/>
            <w:right w:val="single" w:sz="4" w:space="0" w:color="auto"/>
          </w:tcBorders>
          <w:vAlign w:val="center"/>
        </w:tcPr>
        <w:p w14:paraId="59362FEC" w14:textId="77777777" w:rsidR="0078604D" w:rsidRPr="001157B2" w:rsidRDefault="00C00478" w:rsidP="0078604D">
          <w:pPr>
            <w:jc w:val="center"/>
            <w:rPr>
              <w:rFonts w:cs="Arial"/>
              <w:bCs/>
              <w:szCs w:val="4"/>
              <w:lang w:eastAsia="en-GB"/>
            </w:rPr>
          </w:pPr>
          <w:r w:rsidRPr="001157B2">
            <w:rPr>
              <w:rFonts w:eastAsia="Calibri" w:cs="Arial"/>
              <w:szCs w:val="4"/>
              <w:lang w:val="en-IN" w:bidi="mr-IN"/>
            </w:rPr>
            <w:t>Normal</w:t>
          </w:r>
        </w:p>
      </w:tc>
    </w:tr>
    <w:tr w:rsidR="0078604D" w:rsidRPr="001157B2" w14:paraId="15F8D58A" w14:textId="77777777" w:rsidTr="00D16479">
      <w:trPr>
        <w:trHeight w:val="80"/>
      </w:trPr>
      <w:tc>
        <w:tcPr>
          <w:tcW w:w="1435" w:type="dxa"/>
          <w:tcBorders>
            <w:top w:val="single" w:sz="4" w:space="0" w:color="auto"/>
            <w:bottom w:val="single" w:sz="4" w:space="0" w:color="auto"/>
          </w:tcBorders>
        </w:tcPr>
        <w:p w14:paraId="42CC4707" w14:textId="77777777" w:rsidR="0078604D" w:rsidRPr="001157B2" w:rsidRDefault="001C4085" w:rsidP="0078604D">
          <w:pPr>
            <w:jc w:val="center"/>
            <w:rPr>
              <w:rFonts w:cs="Arial"/>
              <w:color w:val="000000"/>
              <w:sz w:val="10"/>
              <w:lang w:eastAsia="en-GB"/>
            </w:rPr>
          </w:pPr>
        </w:p>
      </w:tc>
      <w:tc>
        <w:tcPr>
          <w:tcW w:w="1928" w:type="dxa"/>
          <w:tcBorders>
            <w:top w:val="single" w:sz="4" w:space="0" w:color="auto"/>
            <w:bottom w:val="single" w:sz="4" w:space="0" w:color="auto"/>
          </w:tcBorders>
        </w:tcPr>
        <w:p w14:paraId="31CDBE59" w14:textId="77777777" w:rsidR="0078604D" w:rsidRPr="001157B2" w:rsidRDefault="001C4085" w:rsidP="0078604D">
          <w:pPr>
            <w:jc w:val="center"/>
            <w:rPr>
              <w:rFonts w:cs="Arial"/>
              <w:color w:val="000000"/>
              <w:sz w:val="10"/>
              <w:lang w:eastAsia="en-GB"/>
            </w:rPr>
          </w:pPr>
        </w:p>
      </w:tc>
      <w:tc>
        <w:tcPr>
          <w:tcW w:w="797" w:type="dxa"/>
          <w:tcBorders>
            <w:top w:val="single" w:sz="4" w:space="0" w:color="auto"/>
            <w:bottom w:val="single" w:sz="4" w:space="0" w:color="auto"/>
          </w:tcBorders>
        </w:tcPr>
        <w:p w14:paraId="3D0C17E7" w14:textId="77777777" w:rsidR="0078604D" w:rsidRPr="001157B2" w:rsidRDefault="001C4085" w:rsidP="0078604D">
          <w:pPr>
            <w:jc w:val="center"/>
            <w:rPr>
              <w:rFonts w:cs="Arial"/>
              <w:color w:val="000000"/>
              <w:sz w:val="10"/>
              <w:lang w:eastAsia="en-GB"/>
            </w:rPr>
          </w:pPr>
        </w:p>
      </w:tc>
      <w:tc>
        <w:tcPr>
          <w:tcW w:w="1282" w:type="dxa"/>
          <w:gridSpan w:val="2"/>
          <w:tcBorders>
            <w:top w:val="single" w:sz="4" w:space="0" w:color="auto"/>
            <w:bottom w:val="single" w:sz="4" w:space="0" w:color="auto"/>
          </w:tcBorders>
        </w:tcPr>
        <w:p w14:paraId="13FDBBE8" w14:textId="77777777" w:rsidR="0078604D" w:rsidRPr="001157B2" w:rsidRDefault="001C4085" w:rsidP="0078604D">
          <w:pPr>
            <w:jc w:val="center"/>
            <w:rPr>
              <w:rFonts w:cs="Arial"/>
              <w:color w:val="000000"/>
              <w:sz w:val="10"/>
              <w:lang w:eastAsia="en-GB"/>
            </w:rPr>
          </w:pPr>
        </w:p>
      </w:tc>
      <w:tc>
        <w:tcPr>
          <w:tcW w:w="224" w:type="dxa"/>
          <w:tcBorders>
            <w:top w:val="single" w:sz="4" w:space="0" w:color="auto"/>
            <w:bottom w:val="single" w:sz="4" w:space="0" w:color="auto"/>
          </w:tcBorders>
        </w:tcPr>
        <w:p w14:paraId="081E7599" w14:textId="77777777" w:rsidR="0078604D" w:rsidRPr="001157B2" w:rsidRDefault="001C4085" w:rsidP="0078604D">
          <w:pPr>
            <w:jc w:val="center"/>
            <w:rPr>
              <w:rFonts w:cs="Arial"/>
              <w:color w:val="000000"/>
              <w:sz w:val="10"/>
              <w:lang w:eastAsia="en-GB"/>
            </w:rPr>
          </w:pPr>
        </w:p>
      </w:tc>
      <w:tc>
        <w:tcPr>
          <w:tcW w:w="2124" w:type="dxa"/>
          <w:gridSpan w:val="2"/>
          <w:tcBorders>
            <w:top w:val="single" w:sz="4" w:space="0" w:color="auto"/>
            <w:bottom w:val="single" w:sz="4" w:space="0" w:color="auto"/>
          </w:tcBorders>
        </w:tcPr>
        <w:p w14:paraId="1392188B" w14:textId="77777777" w:rsidR="0078604D" w:rsidRPr="001157B2" w:rsidRDefault="001C4085" w:rsidP="0078604D">
          <w:pPr>
            <w:jc w:val="center"/>
            <w:rPr>
              <w:rFonts w:cs="Arial"/>
              <w:color w:val="000000"/>
              <w:sz w:val="10"/>
              <w:lang w:eastAsia="en-GB"/>
            </w:rPr>
          </w:pPr>
        </w:p>
      </w:tc>
      <w:tc>
        <w:tcPr>
          <w:tcW w:w="1239" w:type="dxa"/>
          <w:tcBorders>
            <w:top w:val="single" w:sz="4" w:space="0" w:color="auto"/>
            <w:bottom w:val="single" w:sz="4" w:space="0" w:color="auto"/>
          </w:tcBorders>
        </w:tcPr>
        <w:p w14:paraId="66C45B8B" w14:textId="77777777" w:rsidR="0078604D" w:rsidRPr="001157B2" w:rsidRDefault="001C4085" w:rsidP="0078604D">
          <w:pPr>
            <w:jc w:val="center"/>
            <w:rPr>
              <w:rFonts w:cs="Arial"/>
              <w:color w:val="000000"/>
              <w:sz w:val="10"/>
              <w:lang w:eastAsia="en-GB"/>
            </w:rPr>
          </w:pPr>
        </w:p>
      </w:tc>
    </w:tr>
    <w:tr w:rsidR="0078604D" w:rsidRPr="001157B2" w14:paraId="4DEB4E15" w14:textId="77777777" w:rsidTr="00D16479">
      <w:trPr>
        <w:trHeight w:val="557"/>
      </w:trPr>
      <w:tc>
        <w:tcPr>
          <w:tcW w:w="9029" w:type="dxa"/>
          <w:gridSpan w:val="9"/>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0624D425" w14:textId="6DD54D89" w:rsidR="0078604D" w:rsidRPr="001157B2" w:rsidRDefault="00BF3FD1" w:rsidP="0078604D">
          <w:pPr>
            <w:keepNext/>
            <w:spacing w:before="120" w:after="120"/>
            <w:ind w:left="720"/>
            <w:jc w:val="center"/>
            <w:outlineLvl w:val="3"/>
            <w:rPr>
              <w:rFonts w:cs="Arial"/>
              <w:b/>
              <w:iCs/>
              <w:color w:val="FFFFFF" w:themeColor="background1"/>
              <w:sz w:val="32"/>
              <w:szCs w:val="32"/>
              <w:lang w:eastAsia="en-GB"/>
            </w:rPr>
          </w:pPr>
          <w:r w:rsidRPr="00BF3FD1">
            <w:rPr>
              <w:rFonts w:eastAsia="Calibri" w:cs="Arial"/>
              <w:b/>
              <w:color w:val="FFFFFF" w:themeColor="background1"/>
              <w:sz w:val="32"/>
              <w:szCs w:val="64"/>
            </w:rPr>
            <w:t xml:space="preserve">Enterprise </w:t>
          </w:r>
          <w:r w:rsidR="00663D97" w:rsidRPr="00663D97">
            <w:rPr>
              <w:rFonts w:eastAsia="Calibri" w:cs="Arial"/>
              <w:b/>
              <w:color w:val="FFFFFF" w:themeColor="background1"/>
              <w:sz w:val="32"/>
              <w:szCs w:val="64"/>
            </w:rPr>
            <w:t>Configuration Management P</w:t>
          </w:r>
          <w:r w:rsidR="001C011C">
            <w:rPr>
              <w:rFonts w:eastAsia="Calibri" w:cs="Arial"/>
              <w:b/>
              <w:color w:val="FFFFFF" w:themeColor="background1"/>
              <w:sz w:val="32"/>
              <w:szCs w:val="64"/>
            </w:rPr>
            <w:t>rocess</w:t>
          </w:r>
        </w:p>
      </w:tc>
    </w:tr>
    <w:tr w:rsidR="0078604D" w:rsidRPr="001157B2" w14:paraId="67443818" w14:textId="77777777" w:rsidTr="00D16479">
      <w:trPr>
        <w:trHeight w:val="107"/>
      </w:trPr>
      <w:tc>
        <w:tcPr>
          <w:tcW w:w="9029" w:type="dxa"/>
          <w:gridSpan w:val="9"/>
          <w:tcBorders>
            <w:top w:val="single" w:sz="4" w:space="0" w:color="auto"/>
          </w:tcBorders>
        </w:tcPr>
        <w:p w14:paraId="571F4FC6" w14:textId="77777777" w:rsidR="0078604D" w:rsidRPr="001157B2" w:rsidRDefault="001C4085" w:rsidP="0078604D">
          <w:pPr>
            <w:jc w:val="center"/>
            <w:rPr>
              <w:rFonts w:cs="Arial"/>
              <w:color w:val="000000"/>
              <w:sz w:val="10"/>
              <w:szCs w:val="14"/>
              <w:lang w:eastAsia="en-GB"/>
            </w:rPr>
          </w:pPr>
        </w:p>
      </w:tc>
    </w:tr>
    <w:tr w:rsidR="0078604D" w:rsidRPr="001157B2" w14:paraId="2082D53A" w14:textId="77777777" w:rsidTr="00DB3A81">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3F28D067" w14:textId="77777777" w:rsidR="0078604D" w:rsidRPr="001157B2" w:rsidRDefault="00C00478" w:rsidP="0078604D">
          <w:pPr>
            <w:jc w:val="both"/>
            <w:rPr>
              <w:rFonts w:cs="Arial"/>
              <w:b/>
              <w:bCs/>
              <w:color w:val="000000"/>
              <w:lang w:eastAsia="en-GB"/>
            </w:rPr>
          </w:pPr>
          <w:r w:rsidRPr="001157B2">
            <w:rPr>
              <w:rFonts w:cs="Arial"/>
              <w:b/>
              <w:bCs/>
              <w:color w:val="000000"/>
              <w:lang w:eastAsia="en-GB"/>
            </w:rPr>
            <w:t>Organization:</w:t>
          </w:r>
        </w:p>
      </w:tc>
      <w:tc>
        <w:tcPr>
          <w:tcW w:w="3780" w:type="dxa"/>
          <w:gridSpan w:val="3"/>
          <w:tcBorders>
            <w:top w:val="single" w:sz="6" w:space="0" w:color="auto"/>
            <w:left w:val="nil"/>
            <w:bottom w:val="single" w:sz="6" w:space="0" w:color="auto"/>
            <w:right w:val="single" w:sz="6" w:space="0" w:color="auto"/>
          </w:tcBorders>
          <w:vAlign w:val="center"/>
        </w:tcPr>
        <w:p w14:paraId="1BCFD789" w14:textId="77777777" w:rsidR="0078604D" w:rsidRPr="001157B2" w:rsidRDefault="001C4085" w:rsidP="0078604D">
          <w:pPr>
            <w:jc w:val="both"/>
            <w:rPr>
              <w:rFonts w:cs="Arial"/>
              <w:color w:val="000000"/>
              <w:lang w:eastAsia="en-GB"/>
            </w:rPr>
          </w:pPr>
        </w:p>
      </w:tc>
      <w:tc>
        <w:tcPr>
          <w:tcW w:w="1710" w:type="dxa"/>
          <w:gridSpan w:val="3"/>
          <w:tcBorders>
            <w:top w:val="single" w:sz="6" w:space="0" w:color="auto"/>
            <w:left w:val="nil"/>
            <w:bottom w:val="single" w:sz="6" w:space="0" w:color="auto"/>
            <w:right w:val="single" w:sz="6" w:space="0" w:color="auto"/>
          </w:tcBorders>
          <w:vAlign w:val="center"/>
        </w:tcPr>
        <w:p w14:paraId="0F8C6DA0" w14:textId="77777777" w:rsidR="0078604D" w:rsidRPr="001157B2" w:rsidRDefault="00C00478" w:rsidP="0078604D">
          <w:pPr>
            <w:rPr>
              <w:rFonts w:cs="Arial"/>
              <w:b/>
              <w:bCs/>
              <w:color w:val="000000"/>
              <w:sz w:val="24"/>
              <w:lang w:eastAsia="en-GB"/>
            </w:rPr>
          </w:pPr>
          <w:r w:rsidRPr="001157B2">
            <w:rPr>
              <w:rFonts w:cs="Arial"/>
              <w:b/>
              <w:bCs/>
              <w:color w:val="000000"/>
              <w:lang w:eastAsia="en-GB"/>
            </w:rPr>
            <w:t xml:space="preserve">Document No: </w:t>
          </w:r>
        </w:p>
      </w:tc>
      <w:tc>
        <w:tcPr>
          <w:tcW w:w="2104" w:type="dxa"/>
          <w:gridSpan w:val="2"/>
          <w:tcBorders>
            <w:top w:val="single" w:sz="6" w:space="0" w:color="auto"/>
            <w:left w:val="nil"/>
            <w:bottom w:val="single" w:sz="6" w:space="0" w:color="auto"/>
            <w:right w:val="single" w:sz="6" w:space="0" w:color="auto"/>
          </w:tcBorders>
          <w:vAlign w:val="center"/>
        </w:tcPr>
        <w:p w14:paraId="19565836" w14:textId="77777777" w:rsidR="0078604D" w:rsidRPr="001157B2" w:rsidRDefault="001C4085" w:rsidP="0078604D">
          <w:pPr>
            <w:jc w:val="both"/>
            <w:rPr>
              <w:rFonts w:cs="Arial"/>
              <w:bCs/>
              <w:sz w:val="24"/>
              <w:lang w:eastAsia="en-GB"/>
            </w:rPr>
          </w:pPr>
        </w:p>
      </w:tc>
    </w:tr>
    <w:tr w:rsidR="0078604D" w:rsidRPr="001157B2" w14:paraId="20AB7196" w14:textId="77777777" w:rsidTr="00DB3A81">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563AE218" w14:textId="77777777" w:rsidR="0078604D" w:rsidRPr="001157B2" w:rsidRDefault="00C00478" w:rsidP="0078604D">
          <w:pPr>
            <w:jc w:val="both"/>
            <w:rPr>
              <w:rFonts w:cs="Arial"/>
              <w:b/>
              <w:bCs/>
              <w:color w:val="000000"/>
              <w:lang w:eastAsia="en-GB"/>
            </w:rPr>
          </w:pPr>
          <w:r w:rsidRPr="001157B2">
            <w:rPr>
              <w:rFonts w:cs="Arial"/>
              <w:b/>
              <w:bCs/>
              <w:color w:val="000000"/>
              <w:lang w:eastAsia="en-GB"/>
            </w:rPr>
            <w:t>Department:</w:t>
          </w:r>
        </w:p>
      </w:tc>
      <w:tc>
        <w:tcPr>
          <w:tcW w:w="3780" w:type="dxa"/>
          <w:gridSpan w:val="3"/>
          <w:tcBorders>
            <w:left w:val="nil"/>
            <w:bottom w:val="single" w:sz="6" w:space="0" w:color="auto"/>
            <w:right w:val="single" w:sz="6" w:space="0" w:color="auto"/>
          </w:tcBorders>
          <w:vAlign w:val="center"/>
        </w:tcPr>
        <w:p w14:paraId="2C008C42" w14:textId="77777777" w:rsidR="0078604D" w:rsidRPr="001157B2" w:rsidRDefault="001C4085" w:rsidP="0078604D">
          <w:pPr>
            <w:jc w:val="both"/>
            <w:rPr>
              <w:rFonts w:cs="Arial"/>
              <w:color w:val="000000"/>
              <w:lang w:eastAsia="en-GB"/>
            </w:rPr>
          </w:pPr>
        </w:p>
      </w:tc>
      <w:tc>
        <w:tcPr>
          <w:tcW w:w="1710" w:type="dxa"/>
          <w:gridSpan w:val="3"/>
          <w:tcBorders>
            <w:left w:val="nil"/>
            <w:bottom w:val="single" w:sz="6" w:space="0" w:color="auto"/>
            <w:right w:val="single" w:sz="6" w:space="0" w:color="auto"/>
          </w:tcBorders>
          <w:vAlign w:val="center"/>
        </w:tcPr>
        <w:p w14:paraId="2C119C24" w14:textId="77777777" w:rsidR="0078604D" w:rsidRPr="001157B2" w:rsidRDefault="00C00478" w:rsidP="0078604D">
          <w:pPr>
            <w:rPr>
              <w:rFonts w:cs="Arial"/>
              <w:b/>
              <w:bCs/>
              <w:color w:val="000000"/>
              <w:lang w:eastAsia="en-GB"/>
            </w:rPr>
          </w:pPr>
          <w:r w:rsidRPr="001157B2">
            <w:rPr>
              <w:rFonts w:cs="Arial"/>
              <w:b/>
              <w:bCs/>
              <w:color w:val="000000"/>
              <w:lang w:eastAsia="en-GB"/>
            </w:rPr>
            <w:t>Revision:</w:t>
          </w:r>
        </w:p>
      </w:tc>
      <w:tc>
        <w:tcPr>
          <w:tcW w:w="2104" w:type="dxa"/>
          <w:gridSpan w:val="2"/>
          <w:tcBorders>
            <w:left w:val="nil"/>
            <w:bottom w:val="single" w:sz="6" w:space="0" w:color="auto"/>
            <w:right w:val="single" w:sz="6" w:space="0" w:color="auto"/>
          </w:tcBorders>
          <w:vAlign w:val="center"/>
        </w:tcPr>
        <w:p w14:paraId="3A9FD497" w14:textId="77777777" w:rsidR="0078604D" w:rsidRPr="001157B2" w:rsidRDefault="00C00478" w:rsidP="0078604D">
          <w:pPr>
            <w:rPr>
              <w:rFonts w:cs="Arial"/>
              <w:b/>
              <w:bCs/>
              <w:color w:val="000000"/>
              <w:sz w:val="24"/>
              <w:lang w:eastAsia="en-GB"/>
            </w:rPr>
          </w:pPr>
          <w:r w:rsidRPr="001157B2">
            <w:rPr>
              <w:rFonts w:cs="Arial"/>
              <w:b/>
              <w:bCs/>
              <w:lang w:eastAsia="en-GB"/>
            </w:rPr>
            <w:t>0.1</w:t>
          </w:r>
        </w:p>
      </w:tc>
    </w:tr>
    <w:tr w:rsidR="0078604D" w:rsidRPr="001157B2" w14:paraId="3ACC0F19" w14:textId="77777777" w:rsidTr="00DB3A81">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6C313AF7" w14:textId="77777777" w:rsidR="0078604D" w:rsidRPr="001157B2" w:rsidRDefault="00C00478" w:rsidP="0078604D">
          <w:pPr>
            <w:jc w:val="both"/>
            <w:rPr>
              <w:rFonts w:cs="Arial"/>
              <w:b/>
              <w:bCs/>
              <w:color w:val="000000"/>
              <w:lang w:eastAsia="en-GB"/>
            </w:rPr>
          </w:pPr>
          <w:r w:rsidRPr="001157B2">
            <w:rPr>
              <w:rFonts w:cs="Arial"/>
              <w:b/>
              <w:bCs/>
              <w:color w:val="000000"/>
              <w:lang w:eastAsia="en-GB"/>
            </w:rPr>
            <w:t>Section:</w:t>
          </w:r>
        </w:p>
      </w:tc>
      <w:tc>
        <w:tcPr>
          <w:tcW w:w="3780" w:type="dxa"/>
          <w:gridSpan w:val="3"/>
          <w:tcBorders>
            <w:left w:val="nil"/>
            <w:bottom w:val="single" w:sz="6" w:space="0" w:color="auto"/>
            <w:right w:val="single" w:sz="6" w:space="0" w:color="auto"/>
          </w:tcBorders>
          <w:vAlign w:val="center"/>
        </w:tcPr>
        <w:p w14:paraId="37B00DC4" w14:textId="77777777" w:rsidR="0078604D" w:rsidRPr="001157B2" w:rsidRDefault="001C4085" w:rsidP="0078604D">
          <w:pPr>
            <w:jc w:val="both"/>
            <w:rPr>
              <w:rFonts w:cs="Arial"/>
              <w:color w:val="000000"/>
              <w:lang w:eastAsia="en-GB"/>
            </w:rPr>
          </w:pPr>
        </w:p>
      </w:tc>
      <w:tc>
        <w:tcPr>
          <w:tcW w:w="1710" w:type="dxa"/>
          <w:gridSpan w:val="3"/>
          <w:tcBorders>
            <w:left w:val="nil"/>
            <w:bottom w:val="single" w:sz="6" w:space="0" w:color="auto"/>
            <w:right w:val="single" w:sz="6" w:space="0" w:color="auto"/>
          </w:tcBorders>
          <w:vAlign w:val="center"/>
        </w:tcPr>
        <w:p w14:paraId="780CF1BD" w14:textId="77777777" w:rsidR="0078604D" w:rsidRPr="001157B2" w:rsidRDefault="00C00478" w:rsidP="0078604D">
          <w:pPr>
            <w:rPr>
              <w:rFonts w:cs="Arial"/>
              <w:b/>
              <w:bCs/>
              <w:color w:val="000000"/>
              <w:sz w:val="24"/>
              <w:lang w:eastAsia="en-GB"/>
            </w:rPr>
          </w:pPr>
          <w:r w:rsidRPr="001157B2">
            <w:rPr>
              <w:rFonts w:cs="Arial"/>
              <w:b/>
              <w:bCs/>
              <w:color w:val="000000"/>
              <w:lang w:eastAsia="en-GB"/>
            </w:rPr>
            <w:t>Sheet:</w:t>
          </w:r>
        </w:p>
      </w:tc>
      <w:tc>
        <w:tcPr>
          <w:tcW w:w="2104" w:type="dxa"/>
          <w:gridSpan w:val="2"/>
          <w:tcBorders>
            <w:left w:val="nil"/>
            <w:bottom w:val="single" w:sz="6" w:space="0" w:color="auto"/>
            <w:right w:val="single" w:sz="6" w:space="0" w:color="auto"/>
          </w:tcBorders>
          <w:vAlign w:val="center"/>
        </w:tcPr>
        <w:p w14:paraId="23A2E230" w14:textId="77777777" w:rsidR="0078604D" w:rsidRPr="001157B2" w:rsidRDefault="00C00478" w:rsidP="0078604D">
          <w:pPr>
            <w:rPr>
              <w:rFonts w:cs="Arial"/>
              <w:b/>
              <w:bCs/>
              <w:color w:val="000000"/>
              <w:sz w:val="24"/>
              <w:lang w:eastAsia="en-GB"/>
            </w:rPr>
          </w:pPr>
          <w:r w:rsidRPr="001157B2">
            <w:rPr>
              <w:rFonts w:cs="Arial"/>
              <w:b/>
              <w:bCs/>
              <w:lang w:eastAsia="en-GB"/>
            </w:rPr>
            <w:fldChar w:fldCharType="begin"/>
          </w:r>
          <w:r w:rsidRPr="001157B2">
            <w:rPr>
              <w:rFonts w:cs="Arial"/>
              <w:b/>
              <w:bCs/>
              <w:lang w:eastAsia="en-GB"/>
            </w:rPr>
            <w:instrText xml:space="preserve"> PAGE </w:instrText>
          </w:r>
          <w:r w:rsidRPr="001157B2">
            <w:rPr>
              <w:rFonts w:cs="Arial"/>
              <w:b/>
              <w:bCs/>
              <w:lang w:eastAsia="en-GB"/>
            </w:rPr>
            <w:fldChar w:fldCharType="separate"/>
          </w:r>
          <w:r w:rsidRPr="001157B2">
            <w:rPr>
              <w:rFonts w:cs="Arial"/>
              <w:b/>
              <w:bCs/>
              <w:noProof/>
              <w:lang w:eastAsia="en-GB"/>
            </w:rPr>
            <w:t>1</w:t>
          </w:r>
          <w:r w:rsidRPr="001157B2">
            <w:rPr>
              <w:rFonts w:cs="Arial"/>
              <w:b/>
              <w:bCs/>
              <w:lang w:eastAsia="en-GB"/>
            </w:rPr>
            <w:fldChar w:fldCharType="end"/>
          </w:r>
          <w:r w:rsidRPr="001157B2">
            <w:rPr>
              <w:rFonts w:cs="Arial"/>
              <w:b/>
              <w:bCs/>
              <w:lang w:eastAsia="en-GB"/>
            </w:rPr>
            <w:t xml:space="preserve"> of </w:t>
          </w:r>
          <w:r w:rsidRPr="001157B2">
            <w:rPr>
              <w:rFonts w:cs="Arial"/>
              <w:b/>
              <w:bCs/>
              <w:lang w:eastAsia="en-GB"/>
            </w:rPr>
            <w:fldChar w:fldCharType="begin"/>
          </w:r>
          <w:r w:rsidRPr="001157B2">
            <w:rPr>
              <w:rFonts w:cs="Arial"/>
              <w:b/>
              <w:bCs/>
              <w:lang w:eastAsia="en-GB"/>
            </w:rPr>
            <w:instrText xml:space="preserve"> NUMPAGES </w:instrText>
          </w:r>
          <w:r w:rsidRPr="001157B2">
            <w:rPr>
              <w:rFonts w:cs="Arial"/>
              <w:b/>
              <w:bCs/>
              <w:lang w:eastAsia="en-GB"/>
            </w:rPr>
            <w:fldChar w:fldCharType="separate"/>
          </w:r>
          <w:r w:rsidRPr="001157B2">
            <w:rPr>
              <w:rFonts w:cs="Arial"/>
              <w:b/>
              <w:bCs/>
              <w:noProof/>
              <w:lang w:eastAsia="en-GB"/>
            </w:rPr>
            <w:t>13</w:t>
          </w:r>
          <w:r w:rsidRPr="001157B2">
            <w:rPr>
              <w:rFonts w:cs="Arial"/>
              <w:b/>
              <w:bCs/>
              <w:lang w:eastAsia="en-GB"/>
            </w:rPr>
            <w:fldChar w:fldCharType="end"/>
          </w:r>
        </w:p>
      </w:tc>
    </w:tr>
  </w:tbl>
  <w:p w14:paraId="416C0CBF" w14:textId="77777777" w:rsidR="00CA1DFE" w:rsidRPr="004F2208" w:rsidRDefault="001C4085" w:rsidP="004F22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CA02F9"/>
    <w:multiLevelType w:val="multilevel"/>
    <w:tmpl w:val="E4B6B838"/>
    <w:lvl w:ilvl="0">
      <w:start w:val="1"/>
      <w:numFmt w:val="decimal"/>
      <w:pStyle w:val="Heading1"/>
      <w:lvlText w:val="%1."/>
      <w:lvlJc w:val="left"/>
      <w:pPr>
        <w:ind w:left="720" w:hanging="720"/>
      </w:pPr>
      <w:rPr>
        <w:rFonts w:ascii="Cambria" w:hAnsi="Cambria" w:hint="default"/>
        <w:b/>
        <w:i w:val="0"/>
        <w:sz w:val="24"/>
      </w:rPr>
    </w:lvl>
    <w:lvl w:ilvl="1">
      <w:start w:val="1"/>
      <w:numFmt w:val="decimal"/>
      <w:pStyle w:val="Heading2"/>
      <w:lvlText w:val="%1.%2"/>
      <w:lvlJc w:val="left"/>
      <w:pPr>
        <w:ind w:left="720" w:hanging="720"/>
      </w:pPr>
      <w:rPr>
        <w:rFonts w:ascii="Cambria" w:hAnsi="Cambria" w:hint="default"/>
        <w:b/>
        <w:i w:val="0"/>
        <w:sz w:val="22"/>
      </w:rPr>
    </w:lvl>
    <w:lvl w:ilvl="2">
      <w:start w:val="1"/>
      <w:numFmt w:val="decimal"/>
      <w:pStyle w:val="Heading3"/>
      <w:lvlText w:val="%1.%2.%3"/>
      <w:lvlJc w:val="left"/>
      <w:pPr>
        <w:ind w:left="144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15:restartNumberingAfterBreak="0">
    <w:nsid w:val="7A7F3DBB"/>
    <w:multiLevelType w:val="hybridMultilevel"/>
    <w:tmpl w:val="D0CA5162"/>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C8A"/>
    <w:rsid w:val="0006798A"/>
    <w:rsid w:val="000C5D84"/>
    <w:rsid w:val="000D53ED"/>
    <w:rsid w:val="00142320"/>
    <w:rsid w:val="00163561"/>
    <w:rsid w:val="001C011C"/>
    <w:rsid w:val="001C4085"/>
    <w:rsid w:val="00216153"/>
    <w:rsid w:val="00231EC3"/>
    <w:rsid w:val="00266D65"/>
    <w:rsid w:val="00333BDD"/>
    <w:rsid w:val="00352BAD"/>
    <w:rsid w:val="003B60C1"/>
    <w:rsid w:val="003E7824"/>
    <w:rsid w:val="00403C8A"/>
    <w:rsid w:val="004265A9"/>
    <w:rsid w:val="004F7DC3"/>
    <w:rsid w:val="005339B1"/>
    <w:rsid w:val="0058598E"/>
    <w:rsid w:val="00587EF9"/>
    <w:rsid w:val="005F759F"/>
    <w:rsid w:val="00634102"/>
    <w:rsid w:val="00663D97"/>
    <w:rsid w:val="007944F5"/>
    <w:rsid w:val="007B12A4"/>
    <w:rsid w:val="008000A4"/>
    <w:rsid w:val="0082681E"/>
    <w:rsid w:val="0088070F"/>
    <w:rsid w:val="008C4BB8"/>
    <w:rsid w:val="008D18CD"/>
    <w:rsid w:val="008F11B9"/>
    <w:rsid w:val="00903E3C"/>
    <w:rsid w:val="009A5FC4"/>
    <w:rsid w:val="009B5169"/>
    <w:rsid w:val="009F2290"/>
    <w:rsid w:val="00A24915"/>
    <w:rsid w:val="00B80AD8"/>
    <w:rsid w:val="00BD5346"/>
    <w:rsid w:val="00BF3FD1"/>
    <w:rsid w:val="00C00478"/>
    <w:rsid w:val="00C17465"/>
    <w:rsid w:val="00D16479"/>
    <w:rsid w:val="00DB3A81"/>
    <w:rsid w:val="00DC002F"/>
    <w:rsid w:val="00E215C3"/>
    <w:rsid w:val="00EB29DB"/>
    <w:rsid w:val="00EE1D0B"/>
    <w:rsid w:val="00F30A01"/>
    <w:rsid w:val="00FA3F68"/>
  </w:rsids>
  <m:mathPr>
    <m:mathFont m:val="Cambria Math"/>
    <m:brkBin m:val="before"/>
    <m:brkBinSub m:val="--"/>
    <m:smallFrac m:val="0"/>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B57489"/>
  <w15:chartTrackingRefBased/>
  <w15:docId w15:val="{DC83EDEB-DD49-435C-AFB7-53C950D2A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mr-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C8A"/>
    <w:pPr>
      <w:spacing w:after="0" w:line="240" w:lineRule="auto"/>
    </w:pPr>
    <w:rPr>
      <w:rFonts w:ascii="Cambria" w:eastAsia="Batang" w:hAnsi="Cambria" w:cs="Times New Roman"/>
      <w:sz w:val="20"/>
      <w:szCs w:val="24"/>
      <w:lang w:val="en-US" w:bidi="ar-SA"/>
    </w:rPr>
  </w:style>
  <w:style w:type="paragraph" w:styleId="Heading1">
    <w:name w:val="heading 1"/>
    <w:basedOn w:val="Normal"/>
    <w:next w:val="Normal"/>
    <w:link w:val="Heading1Char"/>
    <w:uiPriority w:val="9"/>
    <w:qFormat/>
    <w:rsid w:val="000C5D84"/>
    <w:pPr>
      <w:keepNext/>
      <w:numPr>
        <w:numId w:val="1"/>
      </w:numPr>
      <w:spacing w:before="240" w:after="240"/>
      <w:outlineLvl w:val="0"/>
    </w:pPr>
    <w:rPr>
      <w:rFonts w:eastAsiaTheme="majorEastAsia" w:cstheme="majorBidi"/>
      <w:b/>
      <w:sz w:val="24"/>
      <w:szCs w:val="32"/>
    </w:rPr>
  </w:style>
  <w:style w:type="paragraph" w:styleId="Heading2">
    <w:name w:val="heading 2"/>
    <w:basedOn w:val="Normal"/>
    <w:next w:val="Normal"/>
    <w:link w:val="Heading2Char"/>
    <w:uiPriority w:val="9"/>
    <w:unhideWhenUsed/>
    <w:qFormat/>
    <w:rsid w:val="00EB29DB"/>
    <w:pPr>
      <w:keepNext/>
      <w:keepLines/>
      <w:numPr>
        <w:ilvl w:val="1"/>
        <w:numId w:val="1"/>
      </w:numPr>
      <w:spacing w:before="240" w:after="120"/>
      <w:outlineLvl w:val="1"/>
    </w:pPr>
    <w:rPr>
      <w:rFonts w:eastAsiaTheme="majorEastAsia" w:cstheme="majorBidi"/>
      <w:b/>
      <w:sz w:val="22"/>
      <w:szCs w:val="26"/>
    </w:rPr>
  </w:style>
  <w:style w:type="paragraph" w:styleId="Heading3">
    <w:name w:val="heading 3"/>
    <w:basedOn w:val="Normal"/>
    <w:next w:val="Normal"/>
    <w:link w:val="Heading3Char"/>
    <w:uiPriority w:val="9"/>
    <w:unhideWhenUsed/>
    <w:qFormat/>
    <w:rsid w:val="00E215C3"/>
    <w:pPr>
      <w:keepNext/>
      <w:keepLines/>
      <w:numPr>
        <w:ilvl w:val="2"/>
        <w:numId w:val="1"/>
      </w:numPr>
      <w:spacing w:before="120" w:after="120"/>
      <w:outlineLvl w:val="2"/>
    </w:pPr>
    <w:rPr>
      <w:rFonts w:eastAsiaTheme="majorEastAsia" w:cstheme="majorBidi"/>
    </w:rPr>
  </w:style>
  <w:style w:type="paragraph" w:styleId="Heading4">
    <w:name w:val="heading 4"/>
    <w:basedOn w:val="Normal"/>
    <w:next w:val="Normal"/>
    <w:link w:val="Heading4Char"/>
    <w:uiPriority w:val="9"/>
    <w:semiHidden/>
    <w:unhideWhenUsed/>
    <w:qFormat/>
    <w:rsid w:val="00DB3A81"/>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DB3A81"/>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DB3A81"/>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DB3A81"/>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DB3A8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B3A8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03C8A"/>
    <w:pPr>
      <w:tabs>
        <w:tab w:val="center" w:pos="4320"/>
        <w:tab w:val="right" w:pos="8640"/>
      </w:tabs>
    </w:pPr>
  </w:style>
  <w:style w:type="character" w:customStyle="1" w:styleId="HeaderChar">
    <w:name w:val="Header Char"/>
    <w:basedOn w:val="DefaultParagraphFont"/>
    <w:link w:val="Header"/>
    <w:rsid w:val="00403C8A"/>
    <w:rPr>
      <w:rFonts w:ascii="Cambria" w:eastAsia="Batang" w:hAnsi="Cambria" w:cs="Times New Roman"/>
      <w:sz w:val="20"/>
      <w:szCs w:val="24"/>
      <w:lang w:val="en-US" w:bidi="ar-SA"/>
    </w:rPr>
  </w:style>
  <w:style w:type="table" w:styleId="TableGrid">
    <w:name w:val="Table Grid"/>
    <w:basedOn w:val="TableNormal"/>
    <w:rsid w:val="00403C8A"/>
    <w:pPr>
      <w:spacing w:before="120" w:after="0" w:line="360" w:lineRule="auto"/>
      <w:jc w:val="both"/>
    </w:pPr>
    <w:rPr>
      <w:rFonts w:ascii="Times New Roman" w:eastAsia="Batang"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C5D84"/>
    <w:pPr>
      <w:spacing w:before="120" w:after="120"/>
      <w:ind w:left="1080" w:hanging="360"/>
    </w:pPr>
  </w:style>
  <w:style w:type="paragraph" w:styleId="Footer">
    <w:name w:val="footer"/>
    <w:basedOn w:val="Normal"/>
    <w:link w:val="FooterChar"/>
    <w:unhideWhenUsed/>
    <w:rsid w:val="00DB3A81"/>
    <w:pPr>
      <w:tabs>
        <w:tab w:val="center" w:pos="4513"/>
        <w:tab w:val="right" w:pos="9026"/>
      </w:tabs>
    </w:pPr>
  </w:style>
  <w:style w:type="character" w:customStyle="1" w:styleId="FooterChar">
    <w:name w:val="Footer Char"/>
    <w:basedOn w:val="DefaultParagraphFont"/>
    <w:link w:val="Footer"/>
    <w:rsid w:val="00DB3A81"/>
    <w:rPr>
      <w:rFonts w:ascii="Cambria" w:eastAsia="Batang" w:hAnsi="Cambria" w:cs="Times New Roman"/>
      <w:sz w:val="20"/>
      <w:szCs w:val="24"/>
      <w:lang w:val="en-US" w:bidi="ar-SA"/>
    </w:rPr>
  </w:style>
  <w:style w:type="character" w:styleId="PageNumber">
    <w:name w:val="page number"/>
    <w:basedOn w:val="DefaultParagraphFont"/>
    <w:rsid w:val="00DB3A81"/>
  </w:style>
  <w:style w:type="character" w:customStyle="1" w:styleId="Heading1Char">
    <w:name w:val="Heading 1 Char"/>
    <w:basedOn w:val="DefaultParagraphFont"/>
    <w:link w:val="Heading1"/>
    <w:uiPriority w:val="9"/>
    <w:rsid w:val="000C5D84"/>
    <w:rPr>
      <w:rFonts w:ascii="Cambria" w:eastAsiaTheme="majorEastAsia" w:hAnsi="Cambria" w:cstheme="majorBidi"/>
      <w:b/>
      <w:sz w:val="24"/>
      <w:szCs w:val="32"/>
      <w:lang w:val="en-US" w:bidi="ar-SA"/>
    </w:rPr>
  </w:style>
  <w:style w:type="character" w:customStyle="1" w:styleId="Heading2Char">
    <w:name w:val="Heading 2 Char"/>
    <w:basedOn w:val="DefaultParagraphFont"/>
    <w:link w:val="Heading2"/>
    <w:uiPriority w:val="9"/>
    <w:rsid w:val="00EB29DB"/>
    <w:rPr>
      <w:rFonts w:ascii="Cambria" w:eastAsiaTheme="majorEastAsia" w:hAnsi="Cambria" w:cstheme="majorBidi"/>
      <w:b/>
      <w:szCs w:val="26"/>
      <w:lang w:val="en-US" w:bidi="ar-SA"/>
    </w:rPr>
  </w:style>
  <w:style w:type="character" w:customStyle="1" w:styleId="Heading3Char">
    <w:name w:val="Heading 3 Char"/>
    <w:basedOn w:val="DefaultParagraphFont"/>
    <w:link w:val="Heading3"/>
    <w:uiPriority w:val="9"/>
    <w:rsid w:val="00E215C3"/>
    <w:rPr>
      <w:rFonts w:ascii="Cambria" w:eastAsiaTheme="majorEastAsia" w:hAnsi="Cambria" w:cstheme="majorBidi"/>
      <w:sz w:val="20"/>
      <w:szCs w:val="24"/>
      <w:lang w:val="en-US" w:bidi="ar-SA"/>
    </w:rPr>
  </w:style>
  <w:style w:type="character" w:customStyle="1" w:styleId="Heading4Char">
    <w:name w:val="Heading 4 Char"/>
    <w:basedOn w:val="DefaultParagraphFont"/>
    <w:link w:val="Heading4"/>
    <w:uiPriority w:val="9"/>
    <w:semiHidden/>
    <w:rsid w:val="00DB3A81"/>
    <w:rPr>
      <w:rFonts w:asciiTheme="majorHAnsi" w:eastAsiaTheme="majorEastAsia" w:hAnsiTheme="majorHAnsi" w:cstheme="majorBidi"/>
      <w:i/>
      <w:iCs/>
      <w:color w:val="2F5496" w:themeColor="accent1" w:themeShade="BF"/>
      <w:sz w:val="20"/>
      <w:szCs w:val="24"/>
      <w:lang w:val="en-US" w:bidi="ar-SA"/>
    </w:rPr>
  </w:style>
  <w:style w:type="character" w:customStyle="1" w:styleId="Heading5Char">
    <w:name w:val="Heading 5 Char"/>
    <w:basedOn w:val="DefaultParagraphFont"/>
    <w:link w:val="Heading5"/>
    <w:uiPriority w:val="9"/>
    <w:semiHidden/>
    <w:rsid w:val="00DB3A81"/>
    <w:rPr>
      <w:rFonts w:asciiTheme="majorHAnsi" w:eastAsiaTheme="majorEastAsia" w:hAnsiTheme="majorHAnsi" w:cstheme="majorBidi"/>
      <w:color w:val="2F5496" w:themeColor="accent1" w:themeShade="BF"/>
      <w:sz w:val="20"/>
      <w:szCs w:val="24"/>
      <w:lang w:val="en-US" w:bidi="ar-SA"/>
    </w:rPr>
  </w:style>
  <w:style w:type="character" w:customStyle="1" w:styleId="Heading6Char">
    <w:name w:val="Heading 6 Char"/>
    <w:basedOn w:val="DefaultParagraphFont"/>
    <w:link w:val="Heading6"/>
    <w:uiPriority w:val="9"/>
    <w:semiHidden/>
    <w:rsid w:val="00DB3A81"/>
    <w:rPr>
      <w:rFonts w:asciiTheme="majorHAnsi" w:eastAsiaTheme="majorEastAsia" w:hAnsiTheme="majorHAnsi" w:cstheme="majorBidi"/>
      <w:color w:val="1F3763" w:themeColor="accent1" w:themeShade="7F"/>
      <w:sz w:val="20"/>
      <w:szCs w:val="24"/>
      <w:lang w:val="en-US" w:bidi="ar-SA"/>
    </w:rPr>
  </w:style>
  <w:style w:type="character" w:customStyle="1" w:styleId="Heading7Char">
    <w:name w:val="Heading 7 Char"/>
    <w:basedOn w:val="DefaultParagraphFont"/>
    <w:link w:val="Heading7"/>
    <w:uiPriority w:val="9"/>
    <w:semiHidden/>
    <w:rsid w:val="00DB3A81"/>
    <w:rPr>
      <w:rFonts w:asciiTheme="majorHAnsi" w:eastAsiaTheme="majorEastAsia" w:hAnsiTheme="majorHAnsi" w:cstheme="majorBidi"/>
      <w:i/>
      <w:iCs/>
      <w:color w:val="1F3763" w:themeColor="accent1" w:themeShade="7F"/>
      <w:sz w:val="20"/>
      <w:szCs w:val="24"/>
      <w:lang w:val="en-US" w:bidi="ar-SA"/>
    </w:rPr>
  </w:style>
  <w:style w:type="character" w:customStyle="1" w:styleId="Heading8Char">
    <w:name w:val="Heading 8 Char"/>
    <w:basedOn w:val="DefaultParagraphFont"/>
    <w:link w:val="Heading8"/>
    <w:uiPriority w:val="9"/>
    <w:semiHidden/>
    <w:rsid w:val="00DB3A81"/>
    <w:rPr>
      <w:rFonts w:asciiTheme="majorHAnsi" w:eastAsiaTheme="majorEastAsia" w:hAnsiTheme="majorHAnsi" w:cstheme="majorBidi"/>
      <w:color w:val="272727" w:themeColor="text1" w:themeTint="D8"/>
      <w:sz w:val="21"/>
      <w:szCs w:val="21"/>
      <w:lang w:val="en-US" w:bidi="ar-SA"/>
    </w:rPr>
  </w:style>
  <w:style w:type="character" w:customStyle="1" w:styleId="Heading9Char">
    <w:name w:val="Heading 9 Char"/>
    <w:basedOn w:val="DefaultParagraphFont"/>
    <w:link w:val="Heading9"/>
    <w:uiPriority w:val="9"/>
    <w:semiHidden/>
    <w:rsid w:val="00DB3A81"/>
    <w:rPr>
      <w:rFonts w:asciiTheme="majorHAnsi" w:eastAsiaTheme="majorEastAsia" w:hAnsiTheme="majorHAnsi" w:cstheme="majorBidi"/>
      <w:i/>
      <w:iCs/>
      <w:color w:val="272727" w:themeColor="text1" w:themeTint="D8"/>
      <w:sz w:val="21"/>
      <w:szCs w:val="21"/>
      <w:lang w:val="en-US" w:bidi="ar-SA"/>
    </w:rPr>
  </w:style>
  <w:style w:type="paragraph" w:customStyle="1" w:styleId="BodyText05">
    <w:name w:val="Body Text 0.5&quot;"/>
    <w:basedOn w:val="Normal"/>
    <w:qFormat/>
    <w:rsid w:val="00163561"/>
    <w:pPr>
      <w:spacing w:before="120" w:after="120"/>
      <w:ind w:left="720"/>
      <w:jc w:val="both"/>
    </w:pPr>
    <w:rPr>
      <w:rFonts w:cs="Arial"/>
      <w:lang w:eastAsia="en-GB"/>
    </w:rPr>
  </w:style>
  <w:style w:type="paragraph" w:styleId="TOC1">
    <w:name w:val="toc 1"/>
    <w:basedOn w:val="Normal"/>
    <w:next w:val="Normal"/>
    <w:uiPriority w:val="39"/>
    <w:rsid w:val="00DB3A81"/>
    <w:pPr>
      <w:spacing w:before="120" w:after="120"/>
      <w:ind w:left="720" w:hanging="720"/>
    </w:pPr>
    <w:rPr>
      <w:rFonts w:eastAsia="Times New Roman"/>
      <w:b/>
      <w:kern w:val="28"/>
      <w:szCs w:val="20"/>
    </w:rPr>
  </w:style>
  <w:style w:type="paragraph" w:styleId="TOC2">
    <w:name w:val="toc 2"/>
    <w:basedOn w:val="Normal"/>
    <w:next w:val="Normal"/>
    <w:uiPriority w:val="39"/>
    <w:rsid w:val="00DB3A81"/>
    <w:pPr>
      <w:tabs>
        <w:tab w:val="right" w:leader="dot" w:pos="9029"/>
      </w:tabs>
      <w:ind w:left="720" w:hanging="720"/>
    </w:pPr>
    <w:rPr>
      <w:rFonts w:eastAsia="Times New Roman"/>
      <w:kern w:val="28"/>
      <w:szCs w:val="20"/>
    </w:rPr>
  </w:style>
  <w:style w:type="character" w:styleId="Hyperlink">
    <w:name w:val="Hyperlink"/>
    <w:basedOn w:val="DefaultParagraphFont"/>
    <w:uiPriority w:val="99"/>
    <w:unhideWhenUsed/>
    <w:rsid w:val="00DB3A81"/>
    <w:rPr>
      <w:color w:val="0563C1" w:themeColor="hyperlink"/>
      <w:u w:val="single"/>
    </w:rPr>
  </w:style>
  <w:style w:type="paragraph" w:customStyle="1" w:styleId="BodyText1">
    <w:name w:val="Body Text 1&quot;"/>
    <w:basedOn w:val="BodyText05"/>
    <w:qFormat/>
    <w:rsid w:val="009B5169"/>
    <w:pPr>
      <w:ind w:lef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header" Target="header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3696480-3AB5-4DA3-AB97-0FD5B566C079}" type="doc">
      <dgm:prSet loTypeId="urn:microsoft.com/office/officeart/2005/8/layout/process2" loCatId="process" qsTypeId="urn:microsoft.com/office/officeart/2005/8/quickstyle/simple1" qsCatId="simple" csTypeId="urn:microsoft.com/office/officeart/2005/8/colors/accent1_2" csCatId="accent1" phldr="1"/>
      <dgm:spPr/>
      <dgm:t>
        <a:bodyPr/>
        <a:lstStyle/>
        <a:p>
          <a:endParaRPr lang="en-US"/>
        </a:p>
      </dgm:t>
    </dgm:pt>
    <dgm:pt modelId="{B4575DFA-7B18-4869-A0C6-042059F8033B}">
      <dgm:prSet phldrT="[Text]" custT="1"/>
      <dgm:spPr>
        <a:xfrm>
          <a:off x="1490710" y="2568190"/>
          <a:ext cx="3419378" cy="854844"/>
        </a:xfrm>
        <a:prstGeom prst="roundRect">
          <a:avLst/>
        </a:prstGeom>
        <a:solidFill>
          <a:srgbClr val="FF0000"/>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en-US" sz="1600" b="1">
              <a:solidFill>
                <a:sysClr val="window" lastClr="FFFFFF"/>
              </a:solidFill>
              <a:latin typeface="Cambria" panose="02040503050406030204" pitchFamily="18" charset="0"/>
              <a:ea typeface="Cambria" panose="02040503050406030204" pitchFamily="18" charset="0"/>
              <a:cs typeface="+mn-cs"/>
            </a:rPr>
            <a:t>Configuration Control</a:t>
          </a:r>
        </a:p>
      </dgm:t>
    </dgm:pt>
    <dgm:pt modelId="{04F222E9-12B0-464F-8877-A484807929E1}" type="parTrans" cxnId="{54DFE985-94D7-43B5-89D4-E860CFA144BE}">
      <dgm:prSet/>
      <dgm:spPr/>
      <dgm:t>
        <a:bodyPr/>
        <a:lstStyle/>
        <a:p>
          <a:pPr algn="ctr"/>
          <a:endParaRPr lang="en-US"/>
        </a:p>
      </dgm:t>
    </dgm:pt>
    <dgm:pt modelId="{705EB89D-2C3C-44EF-89C9-E5057A45E5BC}" type="sibTrans" cxnId="{54DFE985-94D7-43B5-89D4-E860CFA144BE}">
      <dgm:prSet/>
      <dgm:spPr>
        <a:xfrm rot="5400000">
          <a:off x="3040116" y="3444405"/>
          <a:ext cx="320566" cy="384680"/>
        </a:xfrm>
        <a:prstGeom prst="rightArrow">
          <a:avLst>
            <a:gd name="adj1" fmla="val 60000"/>
            <a:gd name="adj2" fmla="val 50000"/>
          </a:avLst>
        </a:prstGeom>
        <a:solidFill>
          <a:srgbClr val="4472C4">
            <a:tint val="60000"/>
            <a:hueOff val="0"/>
            <a:satOff val="0"/>
            <a:lumOff val="0"/>
            <a:alphaOff val="0"/>
          </a:srgbClr>
        </a:solidFill>
        <a:ln>
          <a:noFill/>
        </a:ln>
        <a:effectLst/>
      </dgm:spPr>
      <dgm:t>
        <a:bodyPr/>
        <a:lstStyle/>
        <a:p>
          <a:pPr algn="ctr">
            <a:buNone/>
          </a:pPr>
          <a:endParaRPr lang="en-US">
            <a:solidFill>
              <a:sysClr val="window" lastClr="FFFFFF"/>
            </a:solidFill>
            <a:latin typeface="Calibri" panose="020F0502020204030204"/>
            <a:ea typeface="+mn-ea"/>
            <a:cs typeface="+mn-cs"/>
          </a:endParaRPr>
        </a:p>
      </dgm:t>
    </dgm:pt>
    <dgm:pt modelId="{45BCE093-C419-412E-B887-F684BC03F7F7}">
      <dgm:prSet phldrT="[Text]" custT="1"/>
      <dgm:spPr>
        <a:xfrm>
          <a:off x="1490710" y="3850457"/>
          <a:ext cx="3419378" cy="854844"/>
        </a:xfrm>
        <a:prstGeom prst="roundRect">
          <a:avLst/>
        </a:prstGeom>
        <a:solidFill>
          <a:srgbClr val="7030A0"/>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en-US" sz="1600" b="1">
              <a:solidFill>
                <a:sysClr val="window" lastClr="FFFFFF"/>
              </a:solidFill>
              <a:latin typeface="Cambria" panose="02040503050406030204" pitchFamily="18" charset="0"/>
              <a:ea typeface="Cambria" panose="02040503050406030204" pitchFamily="18" charset="0"/>
              <a:cs typeface="+mn-cs"/>
            </a:rPr>
            <a:t>Configuration Status Reporting</a:t>
          </a:r>
        </a:p>
      </dgm:t>
    </dgm:pt>
    <dgm:pt modelId="{9FC2DEFF-8F27-4DB1-8AC7-0BD20313BED5}" type="parTrans" cxnId="{5274AA07-91AC-4E71-A269-3939F8C4837F}">
      <dgm:prSet/>
      <dgm:spPr/>
      <dgm:t>
        <a:bodyPr/>
        <a:lstStyle/>
        <a:p>
          <a:pPr algn="ctr"/>
          <a:endParaRPr lang="en-US"/>
        </a:p>
      </dgm:t>
    </dgm:pt>
    <dgm:pt modelId="{04CF583E-5DD5-4297-8A3C-5AF86010DA3B}" type="sibTrans" cxnId="{5274AA07-91AC-4E71-A269-3939F8C4837F}">
      <dgm:prSet/>
      <dgm:spPr>
        <a:xfrm rot="5400000">
          <a:off x="3040116" y="4726673"/>
          <a:ext cx="320566" cy="384680"/>
        </a:xfrm>
        <a:prstGeom prst="rightArrow">
          <a:avLst>
            <a:gd name="adj1" fmla="val 60000"/>
            <a:gd name="adj2" fmla="val 50000"/>
          </a:avLst>
        </a:prstGeom>
        <a:solidFill>
          <a:srgbClr val="4472C4">
            <a:tint val="60000"/>
            <a:hueOff val="0"/>
            <a:satOff val="0"/>
            <a:lumOff val="0"/>
            <a:alphaOff val="0"/>
          </a:srgbClr>
        </a:solidFill>
        <a:ln>
          <a:noFill/>
        </a:ln>
        <a:effectLst/>
      </dgm:spPr>
      <dgm:t>
        <a:bodyPr/>
        <a:lstStyle/>
        <a:p>
          <a:pPr algn="ctr">
            <a:buNone/>
          </a:pPr>
          <a:endParaRPr lang="en-US">
            <a:solidFill>
              <a:sysClr val="window" lastClr="FFFFFF"/>
            </a:solidFill>
            <a:latin typeface="Calibri" panose="020F0502020204030204"/>
            <a:ea typeface="+mn-ea"/>
            <a:cs typeface="+mn-cs"/>
          </a:endParaRPr>
        </a:p>
      </dgm:t>
    </dgm:pt>
    <dgm:pt modelId="{F26C87CB-6A25-4DD4-B7BC-6AEEDB418A8E}">
      <dgm:prSet phldrT="[Text]" custT="1"/>
      <dgm:spPr>
        <a:xfrm>
          <a:off x="1490710" y="5132724"/>
          <a:ext cx="3419378" cy="854844"/>
        </a:xfrm>
        <a:prstGeom prst="roundRect">
          <a:avLst/>
        </a:prstGeom>
        <a:solidFill>
          <a:srgbClr val="E64823"/>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en-US" sz="1600" b="1">
              <a:solidFill>
                <a:sysClr val="window" lastClr="FFFFFF"/>
              </a:solidFill>
              <a:latin typeface="Cambria" panose="02040503050406030204" pitchFamily="18" charset="0"/>
              <a:ea typeface="Cambria" panose="02040503050406030204" pitchFamily="18" charset="0"/>
              <a:cs typeface="+mn-cs"/>
            </a:rPr>
            <a:t>Configuration Verification and Audit</a:t>
          </a:r>
        </a:p>
      </dgm:t>
    </dgm:pt>
    <dgm:pt modelId="{C770F544-59D6-470C-AB29-65A9128AA17D}" type="parTrans" cxnId="{84E5E38B-53F8-4D2F-A1AA-D127C86850EE}">
      <dgm:prSet/>
      <dgm:spPr/>
      <dgm:t>
        <a:bodyPr/>
        <a:lstStyle/>
        <a:p>
          <a:pPr algn="ctr"/>
          <a:endParaRPr lang="en-US"/>
        </a:p>
      </dgm:t>
    </dgm:pt>
    <dgm:pt modelId="{6EC17339-62A4-4862-B98E-F2078203D671}" type="sibTrans" cxnId="{84E5E38B-53F8-4D2F-A1AA-D127C86850EE}">
      <dgm:prSet/>
      <dgm:spPr>
        <a:xfrm rot="19440000">
          <a:off x="2237815" y="1001552"/>
          <a:ext cx="343447" cy="434585"/>
        </a:xfrm>
        <a:prstGeom prst="rightArrow">
          <a:avLst>
            <a:gd name="adj1" fmla="val 60000"/>
            <a:gd name="adj2" fmla="val 50000"/>
          </a:avLst>
        </a:prstGeom>
        <a:solidFill>
          <a:srgbClr val="4472C4">
            <a:tint val="60000"/>
            <a:hueOff val="0"/>
            <a:satOff val="0"/>
            <a:lumOff val="0"/>
            <a:alphaOff val="0"/>
          </a:srgbClr>
        </a:solidFill>
        <a:ln>
          <a:noFill/>
        </a:ln>
        <a:effectLst/>
      </dgm:spPr>
      <dgm:t>
        <a:bodyPr/>
        <a:lstStyle/>
        <a:p>
          <a:pPr algn="ctr">
            <a:buNone/>
          </a:pPr>
          <a:endParaRPr lang="en-US">
            <a:solidFill>
              <a:sysClr val="window" lastClr="FFFFFF"/>
            </a:solidFill>
            <a:latin typeface="Calibri" panose="020F0502020204030204"/>
            <a:ea typeface="+mn-ea"/>
            <a:cs typeface="+mn-cs"/>
          </a:endParaRPr>
        </a:p>
      </dgm:t>
    </dgm:pt>
    <dgm:pt modelId="{34BDFD7A-6F55-44C7-9A01-9FC736530672}">
      <dgm:prSet phldrT="[Text]" custT="1"/>
      <dgm:spPr>
        <a:xfrm>
          <a:off x="1490710" y="1285923"/>
          <a:ext cx="3419378" cy="854844"/>
        </a:xfrm>
        <a:prstGeom prst="roundRect">
          <a:avLst/>
        </a:prstGeom>
        <a:solidFill>
          <a:srgbClr val="9C6A6A"/>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en-US" sz="1600" b="1">
              <a:solidFill>
                <a:sysClr val="window" lastClr="FFFFFF"/>
              </a:solidFill>
              <a:latin typeface="Cambria" panose="02040503050406030204" pitchFamily="18" charset="0"/>
              <a:ea typeface="Cambria" panose="02040503050406030204" pitchFamily="18" charset="0"/>
              <a:cs typeface="+mn-cs"/>
            </a:rPr>
            <a:t>Configuration Identification</a:t>
          </a:r>
        </a:p>
      </dgm:t>
    </dgm:pt>
    <dgm:pt modelId="{89C0C27C-7A1D-4F09-A5EE-C94987E35505}" type="parTrans" cxnId="{2C3F948B-4717-473F-8A57-393EE1273394}">
      <dgm:prSet/>
      <dgm:spPr/>
      <dgm:t>
        <a:bodyPr/>
        <a:lstStyle/>
        <a:p>
          <a:pPr algn="ctr"/>
          <a:endParaRPr lang="en-US"/>
        </a:p>
      </dgm:t>
    </dgm:pt>
    <dgm:pt modelId="{23431809-9250-46DD-B414-3C298FCB6940}" type="sibTrans" cxnId="{2C3F948B-4717-473F-8A57-393EE1273394}">
      <dgm:prSet/>
      <dgm:spPr>
        <a:xfrm rot="5400000">
          <a:off x="3040116" y="2162138"/>
          <a:ext cx="320566" cy="384680"/>
        </a:xfrm>
        <a:prstGeom prst="rightArrow">
          <a:avLst>
            <a:gd name="adj1" fmla="val 60000"/>
            <a:gd name="adj2" fmla="val 50000"/>
          </a:avLst>
        </a:prstGeom>
        <a:solidFill>
          <a:srgbClr val="4472C4">
            <a:tint val="60000"/>
            <a:hueOff val="0"/>
            <a:satOff val="0"/>
            <a:lumOff val="0"/>
            <a:alphaOff val="0"/>
          </a:srgbClr>
        </a:solidFill>
        <a:ln>
          <a:noFill/>
        </a:ln>
        <a:effectLst/>
      </dgm:spPr>
      <dgm:t>
        <a:bodyPr/>
        <a:lstStyle/>
        <a:p>
          <a:pPr algn="ctr">
            <a:buNone/>
          </a:pPr>
          <a:endParaRPr lang="en-US">
            <a:solidFill>
              <a:sysClr val="window" lastClr="FFFFFF"/>
            </a:solidFill>
            <a:latin typeface="Calibri" panose="020F0502020204030204"/>
            <a:ea typeface="+mn-ea"/>
            <a:cs typeface="+mn-cs"/>
          </a:endParaRPr>
        </a:p>
      </dgm:t>
    </dgm:pt>
    <dgm:pt modelId="{02BFDF03-3F2D-4615-95EC-5423E7862A55}">
      <dgm:prSet phldrT="[Text]" custT="1"/>
      <dgm:spPr>
        <a:xfrm>
          <a:off x="1490710" y="3656"/>
          <a:ext cx="3419378" cy="854844"/>
        </a:xfrm>
        <a:prstGeom prst="roundRect">
          <a:avLst/>
        </a:prstGeom>
        <a:solidFill>
          <a:srgbClr val="00B050"/>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en-US" sz="1600" b="1">
              <a:solidFill>
                <a:sysClr val="window" lastClr="FFFFFF"/>
              </a:solidFill>
              <a:latin typeface="Cambria" panose="02040503050406030204" pitchFamily="18" charset="0"/>
              <a:ea typeface="Cambria" panose="02040503050406030204" pitchFamily="18" charset="0"/>
              <a:cs typeface="+mn-cs"/>
            </a:rPr>
            <a:t>Configuration Management Planning</a:t>
          </a:r>
        </a:p>
      </dgm:t>
    </dgm:pt>
    <dgm:pt modelId="{BD8B295A-190A-4BA2-B77A-0B93E832667B}" type="parTrans" cxnId="{2556EE5E-3BE8-40E7-BA5D-6443287BE31F}">
      <dgm:prSet/>
      <dgm:spPr/>
      <dgm:t>
        <a:bodyPr/>
        <a:lstStyle/>
        <a:p>
          <a:pPr algn="ctr"/>
          <a:endParaRPr lang="en-US"/>
        </a:p>
      </dgm:t>
    </dgm:pt>
    <dgm:pt modelId="{FAFE0263-867F-42BB-9FAF-5800BFA3750D}" type="sibTrans" cxnId="{2556EE5E-3BE8-40E7-BA5D-6443287BE31F}">
      <dgm:prSet/>
      <dgm:spPr>
        <a:xfrm rot="5400000">
          <a:off x="3040116" y="879871"/>
          <a:ext cx="320566" cy="384680"/>
        </a:xfrm>
        <a:prstGeom prst="rightArrow">
          <a:avLst>
            <a:gd name="adj1" fmla="val 60000"/>
            <a:gd name="adj2" fmla="val 50000"/>
          </a:avLst>
        </a:prstGeom>
        <a:solidFill>
          <a:srgbClr val="4472C4">
            <a:tint val="60000"/>
            <a:hueOff val="0"/>
            <a:satOff val="0"/>
            <a:lumOff val="0"/>
            <a:alphaOff val="0"/>
          </a:srgbClr>
        </a:solidFill>
        <a:ln>
          <a:noFill/>
        </a:ln>
        <a:effectLst/>
      </dgm:spPr>
      <dgm:t>
        <a:bodyPr/>
        <a:lstStyle/>
        <a:p>
          <a:pPr algn="ctr">
            <a:buNone/>
          </a:pPr>
          <a:endParaRPr lang="en-US">
            <a:solidFill>
              <a:sysClr val="window" lastClr="FFFFFF"/>
            </a:solidFill>
            <a:latin typeface="Calibri" panose="020F0502020204030204"/>
            <a:ea typeface="+mn-ea"/>
            <a:cs typeface="+mn-cs"/>
          </a:endParaRPr>
        </a:p>
      </dgm:t>
    </dgm:pt>
    <dgm:pt modelId="{FB8EA330-295B-48FA-A47C-A829B102AABC}" type="pres">
      <dgm:prSet presAssocID="{23696480-3AB5-4DA3-AB97-0FD5B566C079}" presName="linearFlow" presStyleCnt="0">
        <dgm:presLayoutVars>
          <dgm:resizeHandles val="exact"/>
        </dgm:presLayoutVars>
      </dgm:prSet>
      <dgm:spPr/>
    </dgm:pt>
    <dgm:pt modelId="{2164B366-8C4D-4BAD-8857-08C9A87EBE90}" type="pres">
      <dgm:prSet presAssocID="{02BFDF03-3F2D-4615-95EC-5423E7862A55}" presName="node" presStyleLbl="node1" presStyleIdx="0" presStyleCnt="5">
        <dgm:presLayoutVars>
          <dgm:bulletEnabled val="1"/>
        </dgm:presLayoutVars>
      </dgm:prSet>
      <dgm:spPr>
        <a:prstGeom prst="roundRect">
          <a:avLst/>
        </a:prstGeom>
      </dgm:spPr>
    </dgm:pt>
    <dgm:pt modelId="{F841F884-95D5-4EA9-9041-425EF0F10EE3}" type="pres">
      <dgm:prSet presAssocID="{FAFE0263-867F-42BB-9FAF-5800BFA3750D}" presName="sibTrans" presStyleLbl="sibTrans2D1" presStyleIdx="0" presStyleCnt="4" custLinFactNeighborY="2306"/>
      <dgm:spPr>
        <a:prstGeom prst="rightArrow">
          <a:avLst>
            <a:gd name="adj1" fmla="val 60000"/>
            <a:gd name="adj2" fmla="val 50000"/>
          </a:avLst>
        </a:prstGeom>
      </dgm:spPr>
    </dgm:pt>
    <dgm:pt modelId="{2BB26A02-C788-4145-A93B-30E59856EC0F}" type="pres">
      <dgm:prSet presAssocID="{FAFE0263-867F-42BB-9FAF-5800BFA3750D}" presName="connectorText" presStyleLbl="sibTrans2D1" presStyleIdx="0" presStyleCnt="4"/>
      <dgm:spPr/>
    </dgm:pt>
    <dgm:pt modelId="{C54A0CA6-A1F5-4C3C-B2BF-E05BD30176DA}" type="pres">
      <dgm:prSet presAssocID="{34BDFD7A-6F55-44C7-9A01-9FC736530672}" presName="node" presStyleLbl="node1" presStyleIdx="1" presStyleCnt="5">
        <dgm:presLayoutVars>
          <dgm:bulletEnabled val="1"/>
        </dgm:presLayoutVars>
      </dgm:prSet>
      <dgm:spPr>
        <a:prstGeom prst="roundRect">
          <a:avLst/>
        </a:prstGeom>
      </dgm:spPr>
    </dgm:pt>
    <dgm:pt modelId="{0E4EE260-3B27-46A3-BF8B-643943831450}" type="pres">
      <dgm:prSet presAssocID="{23431809-9250-46DD-B414-3C298FCB6940}" presName="sibTrans" presStyleLbl="sibTrans2D1" presStyleIdx="1" presStyleCnt="4" custLinFactNeighborY="2306"/>
      <dgm:spPr>
        <a:prstGeom prst="rightArrow">
          <a:avLst>
            <a:gd name="adj1" fmla="val 60000"/>
            <a:gd name="adj2" fmla="val 50000"/>
          </a:avLst>
        </a:prstGeom>
      </dgm:spPr>
    </dgm:pt>
    <dgm:pt modelId="{DA60A1F1-AE03-41E9-A4FC-544FB2B0DE2D}" type="pres">
      <dgm:prSet presAssocID="{23431809-9250-46DD-B414-3C298FCB6940}" presName="connectorText" presStyleLbl="sibTrans2D1" presStyleIdx="1" presStyleCnt="4"/>
      <dgm:spPr/>
    </dgm:pt>
    <dgm:pt modelId="{C65B2768-D5F3-4315-A31C-925FAB23DBB3}" type="pres">
      <dgm:prSet presAssocID="{B4575DFA-7B18-4869-A0C6-042059F8033B}" presName="node" presStyleLbl="node1" presStyleIdx="2" presStyleCnt="5">
        <dgm:presLayoutVars>
          <dgm:bulletEnabled val="1"/>
        </dgm:presLayoutVars>
      </dgm:prSet>
      <dgm:spPr>
        <a:prstGeom prst="roundRect">
          <a:avLst/>
        </a:prstGeom>
      </dgm:spPr>
    </dgm:pt>
    <dgm:pt modelId="{D8FCD8D4-34A6-4223-BA40-F2E5FFFEE0F2}" type="pres">
      <dgm:prSet presAssocID="{705EB89D-2C3C-44EF-89C9-E5057A45E5BC}" presName="sibTrans" presStyleLbl="sibTrans2D1" presStyleIdx="2" presStyleCnt="4" custLinFactNeighborY="2306"/>
      <dgm:spPr>
        <a:prstGeom prst="rightArrow">
          <a:avLst>
            <a:gd name="adj1" fmla="val 60000"/>
            <a:gd name="adj2" fmla="val 50000"/>
          </a:avLst>
        </a:prstGeom>
      </dgm:spPr>
    </dgm:pt>
    <dgm:pt modelId="{536D5237-8FAD-4754-8395-DEFB2F2E4223}" type="pres">
      <dgm:prSet presAssocID="{705EB89D-2C3C-44EF-89C9-E5057A45E5BC}" presName="connectorText" presStyleLbl="sibTrans2D1" presStyleIdx="2" presStyleCnt="4"/>
      <dgm:spPr/>
    </dgm:pt>
    <dgm:pt modelId="{410A8ABB-B33E-4D4D-849B-44EED177A841}" type="pres">
      <dgm:prSet presAssocID="{45BCE093-C419-412E-B887-F684BC03F7F7}" presName="node" presStyleLbl="node1" presStyleIdx="3" presStyleCnt="5">
        <dgm:presLayoutVars>
          <dgm:bulletEnabled val="1"/>
        </dgm:presLayoutVars>
      </dgm:prSet>
      <dgm:spPr>
        <a:prstGeom prst="roundRect">
          <a:avLst/>
        </a:prstGeom>
      </dgm:spPr>
    </dgm:pt>
    <dgm:pt modelId="{4320E8BF-76B5-4A06-9066-4A4936F559CD}" type="pres">
      <dgm:prSet presAssocID="{04CF583E-5DD5-4297-8A3C-5AF86010DA3B}" presName="sibTrans" presStyleLbl="sibTrans2D1" presStyleIdx="3" presStyleCnt="4" custLinFactNeighborY="2306"/>
      <dgm:spPr>
        <a:prstGeom prst="rightArrow">
          <a:avLst>
            <a:gd name="adj1" fmla="val 60000"/>
            <a:gd name="adj2" fmla="val 50000"/>
          </a:avLst>
        </a:prstGeom>
      </dgm:spPr>
    </dgm:pt>
    <dgm:pt modelId="{0E89BCA8-0494-4E5B-BBEA-8C2E4F1CA8AC}" type="pres">
      <dgm:prSet presAssocID="{04CF583E-5DD5-4297-8A3C-5AF86010DA3B}" presName="connectorText" presStyleLbl="sibTrans2D1" presStyleIdx="3" presStyleCnt="4"/>
      <dgm:spPr/>
    </dgm:pt>
    <dgm:pt modelId="{069C277D-1328-4894-A289-7294570EDB13}" type="pres">
      <dgm:prSet presAssocID="{F26C87CB-6A25-4DD4-B7BC-6AEEDB418A8E}" presName="node" presStyleLbl="node1" presStyleIdx="4" presStyleCnt="5">
        <dgm:presLayoutVars>
          <dgm:bulletEnabled val="1"/>
        </dgm:presLayoutVars>
      </dgm:prSet>
      <dgm:spPr>
        <a:prstGeom prst="roundRect">
          <a:avLst/>
        </a:prstGeom>
      </dgm:spPr>
    </dgm:pt>
  </dgm:ptLst>
  <dgm:cxnLst>
    <dgm:cxn modelId="{5274AA07-91AC-4E71-A269-3939F8C4837F}" srcId="{23696480-3AB5-4DA3-AB97-0FD5B566C079}" destId="{45BCE093-C419-412E-B887-F684BC03F7F7}" srcOrd="3" destOrd="0" parTransId="{9FC2DEFF-8F27-4DB1-8AC7-0BD20313BED5}" sibTransId="{04CF583E-5DD5-4297-8A3C-5AF86010DA3B}"/>
    <dgm:cxn modelId="{0BF2A00B-CBC0-4542-8748-7883B7FABBD8}" type="presOf" srcId="{FAFE0263-867F-42BB-9FAF-5800BFA3750D}" destId="{2BB26A02-C788-4145-A93B-30E59856EC0F}" srcOrd="1" destOrd="0" presId="urn:microsoft.com/office/officeart/2005/8/layout/process2"/>
    <dgm:cxn modelId="{881FC13C-3240-4A65-BB9E-491DC9B3AE2C}" type="presOf" srcId="{23696480-3AB5-4DA3-AB97-0FD5B566C079}" destId="{FB8EA330-295B-48FA-A47C-A829B102AABC}" srcOrd="0" destOrd="0" presId="urn:microsoft.com/office/officeart/2005/8/layout/process2"/>
    <dgm:cxn modelId="{2556EE5E-3BE8-40E7-BA5D-6443287BE31F}" srcId="{23696480-3AB5-4DA3-AB97-0FD5B566C079}" destId="{02BFDF03-3F2D-4615-95EC-5423E7862A55}" srcOrd="0" destOrd="0" parTransId="{BD8B295A-190A-4BA2-B77A-0B93E832667B}" sibTransId="{FAFE0263-867F-42BB-9FAF-5800BFA3750D}"/>
    <dgm:cxn modelId="{90D4B944-119B-40DC-9ACB-9AC2BDD3EF3D}" type="presOf" srcId="{705EB89D-2C3C-44EF-89C9-E5057A45E5BC}" destId="{536D5237-8FAD-4754-8395-DEFB2F2E4223}" srcOrd="1" destOrd="0" presId="urn:microsoft.com/office/officeart/2005/8/layout/process2"/>
    <dgm:cxn modelId="{81143378-9377-427D-BF0C-8D3974507DEF}" type="presOf" srcId="{34BDFD7A-6F55-44C7-9A01-9FC736530672}" destId="{C54A0CA6-A1F5-4C3C-B2BF-E05BD30176DA}" srcOrd="0" destOrd="0" presId="urn:microsoft.com/office/officeart/2005/8/layout/process2"/>
    <dgm:cxn modelId="{CA922984-E13D-44B5-9D17-09AB6E517981}" type="presOf" srcId="{FAFE0263-867F-42BB-9FAF-5800BFA3750D}" destId="{F841F884-95D5-4EA9-9041-425EF0F10EE3}" srcOrd="0" destOrd="0" presId="urn:microsoft.com/office/officeart/2005/8/layout/process2"/>
    <dgm:cxn modelId="{54DFE985-94D7-43B5-89D4-E860CFA144BE}" srcId="{23696480-3AB5-4DA3-AB97-0FD5B566C079}" destId="{B4575DFA-7B18-4869-A0C6-042059F8033B}" srcOrd="2" destOrd="0" parTransId="{04F222E9-12B0-464F-8877-A484807929E1}" sibTransId="{705EB89D-2C3C-44EF-89C9-E5057A45E5BC}"/>
    <dgm:cxn modelId="{2C3F948B-4717-473F-8A57-393EE1273394}" srcId="{23696480-3AB5-4DA3-AB97-0FD5B566C079}" destId="{34BDFD7A-6F55-44C7-9A01-9FC736530672}" srcOrd="1" destOrd="0" parTransId="{89C0C27C-7A1D-4F09-A5EE-C94987E35505}" sibTransId="{23431809-9250-46DD-B414-3C298FCB6940}"/>
    <dgm:cxn modelId="{84E5E38B-53F8-4D2F-A1AA-D127C86850EE}" srcId="{23696480-3AB5-4DA3-AB97-0FD5B566C079}" destId="{F26C87CB-6A25-4DD4-B7BC-6AEEDB418A8E}" srcOrd="4" destOrd="0" parTransId="{C770F544-59D6-470C-AB29-65A9128AA17D}" sibTransId="{6EC17339-62A4-4862-B98E-F2078203D671}"/>
    <dgm:cxn modelId="{DE45208D-40C2-4C63-8C67-845629A0A913}" type="presOf" srcId="{F26C87CB-6A25-4DD4-B7BC-6AEEDB418A8E}" destId="{069C277D-1328-4894-A289-7294570EDB13}" srcOrd="0" destOrd="0" presId="urn:microsoft.com/office/officeart/2005/8/layout/process2"/>
    <dgm:cxn modelId="{5447A695-8FDC-4007-948A-566B5E1DE7BD}" type="presOf" srcId="{B4575DFA-7B18-4869-A0C6-042059F8033B}" destId="{C65B2768-D5F3-4315-A31C-925FAB23DBB3}" srcOrd="0" destOrd="0" presId="urn:microsoft.com/office/officeart/2005/8/layout/process2"/>
    <dgm:cxn modelId="{BF48A0B9-0AD8-4551-A1F1-F9455A2B7501}" type="presOf" srcId="{23431809-9250-46DD-B414-3C298FCB6940}" destId="{DA60A1F1-AE03-41E9-A4FC-544FB2B0DE2D}" srcOrd="1" destOrd="0" presId="urn:microsoft.com/office/officeart/2005/8/layout/process2"/>
    <dgm:cxn modelId="{1625A8CF-9CC8-4AB1-ADD6-3B94261C5D45}" type="presOf" srcId="{45BCE093-C419-412E-B887-F684BC03F7F7}" destId="{410A8ABB-B33E-4D4D-849B-44EED177A841}" srcOrd="0" destOrd="0" presId="urn:microsoft.com/office/officeart/2005/8/layout/process2"/>
    <dgm:cxn modelId="{8C54DCD2-CAE5-4D37-91AB-84F57AAA68B4}" type="presOf" srcId="{23431809-9250-46DD-B414-3C298FCB6940}" destId="{0E4EE260-3B27-46A3-BF8B-643943831450}" srcOrd="0" destOrd="0" presId="urn:microsoft.com/office/officeart/2005/8/layout/process2"/>
    <dgm:cxn modelId="{DE72FCD3-E86D-474A-9B24-22DF2502DD38}" type="presOf" srcId="{04CF583E-5DD5-4297-8A3C-5AF86010DA3B}" destId="{0E89BCA8-0494-4E5B-BBEA-8C2E4F1CA8AC}" srcOrd="1" destOrd="0" presId="urn:microsoft.com/office/officeart/2005/8/layout/process2"/>
    <dgm:cxn modelId="{FC886CF5-66E7-47BE-A7F8-525F64603510}" type="presOf" srcId="{02BFDF03-3F2D-4615-95EC-5423E7862A55}" destId="{2164B366-8C4D-4BAD-8857-08C9A87EBE90}" srcOrd="0" destOrd="0" presId="urn:microsoft.com/office/officeart/2005/8/layout/process2"/>
    <dgm:cxn modelId="{5A229AFA-77F8-40C4-9524-25AC51DA9786}" type="presOf" srcId="{04CF583E-5DD5-4297-8A3C-5AF86010DA3B}" destId="{4320E8BF-76B5-4A06-9066-4A4936F559CD}" srcOrd="0" destOrd="0" presId="urn:microsoft.com/office/officeart/2005/8/layout/process2"/>
    <dgm:cxn modelId="{08A972FE-3534-4621-92E8-1C7F42EE076E}" type="presOf" srcId="{705EB89D-2C3C-44EF-89C9-E5057A45E5BC}" destId="{D8FCD8D4-34A6-4223-BA40-F2E5FFFEE0F2}" srcOrd="0" destOrd="0" presId="urn:microsoft.com/office/officeart/2005/8/layout/process2"/>
    <dgm:cxn modelId="{7A56C8BD-4C04-4A34-B975-0660CABC11DA}" type="presParOf" srcId="{FB8EA330-295B-48FA-A47C-A829B102AABC}" destId="{2164B366-8C4D-4BAD-8857-08C9A87EBE90}" srcOrd="0" destOrd="0" presId="urn:microsoft.com/office/officeart/2005/8/layout/process2"/>
    <dgm:cxn modelId="{6053049C-B5CD-40F4-A180-D09587978DB0}" type="presParOf" srcId="{FB8EA330-295B-48FA-A47C-A829B102AABC}" destId="{F841F884-95D5-4EA9-9041-425EF0F10EE3}" srcOrd="1" destOrd="0" presId="urn:microsoft.com/office/officeart/2005/8/layout/process2"/>
    <dgm:cxn modelId="{000C6D26-2030-42F7-9939-C15081ABC45E}" type="presParOf" srcId="{F841F884-95D5-4EA9-9041-425EF0F10EE3}" destId="{2BB26A02-C788-4145-A93B-30E59856EC0F}" srcOrd="0" destOrd="0" presId="urn:microsoft.com/office/officeart/2005/8/layout/process2"/>
    <dgm:cxn modelId="{EEE6899C-E422-4D2E-A9AF-3F49CA11E46B}" type="presParOf" srcId="{FB8EA330-295B-48FA-A47C-A829B102AABC}" destId="{C54A0CA6-A1F5-4C3C-B2BF-E05BD30176DA}" srcOrd="2" destOrd="0" presId="urn:microsoft.com/office/officeart/2005/8/layout/process2"/>
    <dgm:cxn modelId="{CCD53021-4B37-4E6A-B7EE-5FD039D9AD95}" type="presParOf" srcId="{FB8EA330-295B-48FA-A47C-A829B102AABC}" destId="{0E4EE260-3B27-46A3-BF8B-643943831450}" srcOrd="3" destOrd="0" presId="urn:microsoft.com/office/officeart/2005/8/layout/process2"/>
    <dgm:cxn modelId="{6B439547-95F6-4F4C-A1DC-2C41F795A62D}" type="presParOf" srcId="{0E4EE260-3B27-46A3-BF8B-643943831450}" destId="{DA60A1F1-AE03-41E9-A4FC-544FB2B0DE2D}" srcOrd="0" destOrd="0" presId="urn:microsoft.com/office/officeart/2005/8/layout/process2"/>
    <dgm:cxn modelId="{50DBB04B-EAAE-479D-A859-C1FB8E0878A0}" type="presParOf" srcId="{FB8EA330-295B-48FA-A47C-A829B102AABC}" destId="{C65B2768-D5F3-4315-A31C-925FAB23DBB3}" srcOrd="4" destOrd="0" presId="urn:microsoft.com/office/officeart/2005/8/layout/process2"/>
    <dgm:cxn modelId="{0511D6A4-D1EF-42FE-973B-8209FB09DA08}" type="presParOf" srcId="{FB8EA330-295B-48FA-A47C-A829B102AABC}" destId="{D8FCD8D4-34A6-4223-BA40-F2E5FFFEE0F2}" srcOrd="5" destOrd="0" presId="urn:microsoft.com/office/officeart/2005/8/layout/process2"/>
    <dgm:cxn modelId="{E0E10A62-A1EA-4C05-A62A-E3D6F20C10D9}" type="presParOf" srcId="{D8FCD8D4-34A6-4223-BA40-F2E5FFFEE0F2}" destId="{536D5237-8FAD-4754-8395-DEFB2F2E4223}" srcOrd="0" destOrd="0" presId="urn:microsoft.com/office/officeart/2005/8/layout/process2"/>
    <dgm:cxn modelId="{2D42B1DB-47C9-4D43-BE13-C367EA3D19D8}" type="presParOf" srcId="{FB8EA330-295B-48FA-A47C-A829B102AABC}" destId="{410A8ABB-B33E-4D4D-849B-44EED177A841}" srcOrd="6" destOrd="0" presId="urn:microsoft.com/office/officeart/2005/8/layout/process2"/>
    <dgm:cxn modelId="{FD22D24E-2EF7-45A3-921B-45CE38A3CA85}" type="presParOf" srcId="{FB8EA330-295B-48FA-A47C-A829B102AABC}" destId="{4320E8BF-76B5-4A06-9066-4A4936F559CD}" srcOrd="7" destOrd="0" presId="urn:microsoft.com/office/officeart/2005/8/layout/process2"/>
    <dgm:cxn modelId="{5B5460F3-C495-4427-B188-E5F28FC888F5}" type="presParOf" srcId="{4320E8BF-76B5-4A06-9066-4A4936F559CD}" destId="{0E89BCA8-0494-4E5B-BBEA-8C2E4F1CA8AC}" srcOrd="0" destOrd="0" presId="urn:microsoft.com/office/officeart/2005/8/layout/process2"/>
    <dgm:cxn modelId="{F58BBC0E-696D-4226-9A56-1F1E053CD3B0}" type="presParOf" srcId="{FB8EA330-295B-48FA-A47C-A829B102AABC}" destId="{069C277D-1328-4894-A289-7294570EDB13}" srcOrd="8" destOrd="0" presId="urn:microsoft.com/office/officeart/2005/8/layout/process2"/>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164B366-8C4D-4BAD-8857-08C9A87EBE90}">
      <dsp:nvSpPr>
        <dsp:cNvPr id="0" name=""/>
        <dsp:cNvSpPr/>
      </dsp:nvSpPr>
      <dsp:spPr>
        <a:xfrm>
          <a:off x="1702266" y="654"/>
          <a:ext cx="2327612" cy="766292"/>
        </a:xfrm>
        <a:prstGeom prst="roundRect">
          <a:avLst/>
        </a:prstGeom>
        <a:solidFill>
          <a:srgbClr val="00B050"/>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en-US" sz="1600" b="1" kern="1200">
              <a:solidFill>
                <a:sysClr val="window" lastClr="FFFFFF"/>
              </a:solidFill>
              <a:latin typeface="Cambria" panose="02040503050406030204" pitchFamily="18" charset="0"/>
              <a:ea typeface="Cambria" panose="02040503050406030204" pitchFamily="18" charset="0"/>
              <a:cs typeface="+mn-cs"/>
            </a:rPr>
            <a:t>Configuration Management Planning</a:t>
          </a:r>
        </a:p>
      </dsp:txBody>
      <dsp:txXfrm>
        <a:off x="1739673" y="38061"/>
        <a:ext cx="2252798" cy="691478"/>
      </dsp:txXfrm>
    </dsp:sp>
    <dsp:sp modelId="{F841F884-95D5-4EA9-9041-425EF0F10EE3}">
      <dsp:nvSpPr>
        <dsp:cNvPr id="0" name=""/>
        <dsp:cNvSpPr/>
      </dsp:nvSpPr>
      <dsp:spPr>
        <a:xfrm rot="5400000">
          <a:off x="2722392" y="794056"/>
          <a:ext cx="287359" cy="344831"/>
        </a:xfrm>
        <a:prstGeom prst="rightArrow">
          <a:avLst>
            <a:gd name="adj1" fmla="val 60000"/>
            <a:gd name="adj2" fmla="val 50000"/>
          </a:avLst>
        </a:prstGeom>
        <a:solidFill>
          <a:srgbClr val="4472C4">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lang="en-US" sz="1400" kern="1200">
            <a:solidFill>
              <a:sysClr val="window" lastClr="FFFFFF"/>
            </a:solidFill>
            <a:latin typeface="Calibri" panose="020F0502020204030204"/>
            <a:ea typeface="+mn-ea"/>
            <a:cs typeface="+mn-cs"/>
          </a:endParaRPr>
        </a:p>
      </dsp:txBody>
      <dsp:txXfrm rot="-5400000">
        <a:off x="2762622" y="822792"/>
        <a:ext cx="206899" cy="201151"/>
      </dsp:txXfrm>
    </dsp:sp>
    <dsp:sp modelId="{C54A0CA6-A1F5-4C3C-B2BF-E05BD30176DA}">
      <dsp:nvSpPr>
        <dsp:cNvPr id="0" name=""/>
        <dsp:cNvSpPr/>
      </dsp:nvSpPr>
      <dsp:spPr>
        <a:xfrm>
          <a:off x="1702266" y="1150093"/>
          <a:ext cx="2327612" cy="766292"/>
        </a:xfrm>
        <a:prstGeom prst="roundRect">
          <a:avLst/>
        </a:prstGeom>
        <a:solidFill>
          <a:srgbClr val="9C6A6A"/>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en-US" sz="1600" b="1" kern="1200">
              <a:solidFill>
                <a:sysClr val="window" lastClr="FFFFFF"/>
              </a:solidFill>
              <a:latin typeface="Cambria" panose="02040503050406030204" pitchFamily="18" charset="0"/>
              <a:ea typeface="Cambria" panose="02040503050406030204" pitchFamily="18" charset="0"/>
              <a:cs typeface="+mn-cs"/>
            </a:rPr>
            <a:t>Configuration Identification</a:t>
          </a:r>
        </a:p>
      </dsp:txBody>
      <dsp:txXfrm>
        <a:off x="1739673" y="1187500"/>
        <a:ext cx="2252798" cy="691478"/>
      </dsp:txXfrm>
    </dsp:sp>
    <dsp:sp modelId="{0E4EE260-3B27-46A3-BF8B-643943831450}">
      <dsp:nvSpPr>
        <dsp:cNvPr id="0" name=""/>
        <dsp:cNvSpPr/>
      </dsp:nvSpPr>
      <dsp:spPr>
        <a:xfrm rot="5400000">
          <a:off x="2722392" y="1943494"/>
          <a:ext cx="287359" cy="344831"/>
        </a:xfrm>
        <a:prstGeom prst="rightArrow">
          <a:avLst>
            <a:gd name="adj1" fmla="val 60000"/>
            <a:gd name="adj2" fmla="val 50000"/>
          </a:avLst>
        </a:prstGeom>
        <a:solidFill>
          <a:srgbClr val="4472C4">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lang="en-US" sz="1400" kern="1200">
            <a:solidFill>
              <a:sysClr val="window" lastClr="FFFFFF"/>
            </a:solidFill>
            <a:latin typeface="Calibri" panose="020F0502020204030204"/>
            <a:ea typeface="+mn-ea"/>
            <a:cs typeface="+mn-cs"/>
          </a:endParaRPr>
        </a:p>
      </dsp:txBody>
      <dsp:txXfrm rot="-5400000">
        <a:off x="2762622" y="1972230"/>
        <a:ext cx="206899" cy="201151"/>
      </dsp:txXfrm>
    </dsp:sp>
    <dsp:sp modelId="{C65B2768-D5F3-4315-A31C-925FAB23DBB3}">
      <dsp:nvSpPr>
        <dsp:cNvPr id="0" name=""/>
        <dsp:cNvSpPr/>
      </dsp:nvSpPr>
      <dsp:spPr>
        <a:xfrm>
          <a:off x="1702266" y="2299531"/>
          <a:ext cx="2327612" cy="766292"/>
        </a:xfrm>
        <a:prstGeom prst="roundRect">
          <a:avLst/>
        </a:prstGeom>
        <a:solidFill>
          <a:srgbClr val="FF0000"/>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en-US" sz="1600" b="1" kern="1200">
              <a:solidFill>
                <a:sysClr val="window" lastClr="FFFFFF"/>
              </a:solidFill>
              <a:latin typeface="Cambria" panose="02040503050406030204" pitchFamily="18" charset="0"/>
              <a:ea typeface="Cambria" panose="02040503050406030204" pitchFamily="18" charset="0"/>
              <a:cs typeface="+mn-cs"/>
            </a:rPr>
            <a:t>Configuration Control</a:t>
          </a:r>
        </a:p>
      </dsp:txBody>
      <dsp:txXfrm>
        <a:off x="1739673" y="2336938"/>
        <a:ext cx="2252798" cy="691478"/>
      </dsp:txXfrm>
    </dsp:sp>
    <dsp:sp modelId="{D8FCD8D4-34A6-4223-BA40-F2E5FFFEE0F2}">
      <dsp:nvSpPr>
        <dsp:cNvPr id="0" name=""/>
        <dsp:cNvSpPr/>
      </dsp:nvSpPr>
      <dsp:spPr>
        <a:xfrm rot="5400000">
          <a:off x="2722392" y="3092933"/>
          <a:ext cx="287359" cy="344831"/>
        </a:xfrm>
        <a:prstGeom prst="rightArrow">
          <a:avLst>
            <a:gd name="adj1" fmla="val 60000"/>
            <a:gd name="adj2" fmla="val 50000"/>
          </a:avLst>
        </a:prstGeom>
        <a:solidFill>
          <a:srgbClr val="4472C4">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lang="en-US" sz="1400" kern="1200">
            <a:solidFill>
              <a:sysClr val="window" lastClr="FFFFFF"/>
            </a:solidFill>
            <a:latin typeface="Calibri" panose="020F0502020204030204"/>
            <a:ea typeface="+mn-ea"/>
            <a:cs typeface="+mn-cs"/>
          </a:endParaRPr>
        </a:p>
      </dsp:txBody>
      <dsp:txXfrm rot="-5400000">
        <a:off x="2762622" y="3121669"/>
        <a:ext cx="206899" cy="201151"/>
      </dsp:txXfrm>
    </dsp:sp>
    <dsp:sp modelId="{410A8ABB-B33E-4D4D-849B-44EED177A841}">
      <dsp:nvSpPr>
        <dsp:cNvPr id="0" name=""/>
        <dsp:cNvSpPr/>
      </dsp:nvSpPr>
      <dsp:spPr>
        <a:xfrm>
          <a:off x="1702266" y="3448970"/>
          <a:ext cx="2327612" cy="766292"/>
        </a:xfrm>
        <a:prstGeom prst="roundRect">
          <a:avLst/>
        </a:prstGeom>
        <a:solidFill>
          <a:srgbClr val="7030A0"/>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en-US" sz="1600" b="1" kern="1200">
              <a:solidFill>
                <a:sysClr val="window" lastClr="FFFFFF"/>
              </a:solidFill>
              <a:latin typeface="Cambria" panose="02040503050406030204" pitchFamily="18" charset="0"/>
              <a:ea typeface="Cambria" panose="02040503050406030204" pitchFamily="18" charset="0"/>
              <a:cs typeface="+mn-cs"/>
            </a:rPr>
            <a:t>Configuration Status Reporting</a:t>
          </a:r>
        </a:p>
      </dsp:txBody>
      <dsp:txXfrm>
        <a:off x="1739673" y="3486377"/>
        <a:ext cx="2252798" cy="691478"/>
      </dsp:txXfrm>
    </dsp:sp>
    <dsp:sp modelId="{4320E8BF-76B5-4A06-9066-4A4936F559CD}">
      <dsp:nvSpPr>
        <dsp:cNvPr id="0" name=""/>
        <dsp:cNvSpPr/>
      </dsp:nvSpPr>
      <dsp:spPr>
        <a:xfrm rot="5400000">
          <a:off x="2722392" y="4242371"/>
          <a:ext cx="287359" cy="344831"/>
        </a:xfrm>
        <a:prstGeom prst="rightArrow">
          <a:avLst>
            <a:gd name="adj1" fmla="val 60000"/>
            <a:gd name="adj2" fmla="val 50000"/>
          </a:avLst>
        </a:prstGeom>
        <a:solidFill>
          <a:srgbClr val="4472C4">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lang="en-US" sz="1400" kern="1200">
            <a:solidFill>
              <a:sysClr val="window" lastClr="FFFFFF"/>
            </a:solidFill>
            <a:latin typeface="Calibri" panose="020F0502020204030204"/>
            <a:ea typeface="+mn-ea"/>
            <a:cs typeface="+mn-cs"/>
          </a:endParaRPr>
        </a:p>
      </dsp:txBody>
      <dsp:txXfrm rot="-5400000">
        <a:off x="2762622" y="4271107"/>
        <a:ext cx="206899" cy="201151"/>
      </dsp:txXfrm>
    </dsp:sp>
    <dsp:sp modelId="{069C277D-1328-4894-A289-7294570EDB13}">
      <dsp:nvSpPr>
        <dsp:cNvPr id="0" name=""/>
        <dsp:cNvSpPr/>
      </dsp:nvSpPr>
      <dsp:spPr>
        <a:xfrm>
          <a:off x="1702266" y="4598408"/>
          <a:ext cx="2327612" cy="766292"/>
        </a:xfrm>
        <a:prstGeom prst="roundRect">
          <a:avLst/>
        </a:prstGeom>
        <a:solidFill>
          <a:srgbClr val="E64823"/>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en-US" sz="1600" b="1" kern="1200">
              <a:solidFill>
                <a:sysClr val="window" lastClr="FFFFFF"/>
              </a:solidFill>
              <a:latin typeface="Cambria" panose="02040503050406030204" pitchFamily="18" charset="0"/>
              <a:ea typeface="Cambria" panose="02040503050406030204" pitchFamily="18" charset="0"/>
              <a:cs typeface="+mn-cs"/>
            </a:rPr>
            <a:t>Configuration Verification and Audit</a:t>
          </a:r>
        </a:p>
      </dsp:txBody>
      <dsp:txXfrm>
        <a:off x="1739673" y="4635815"/>
        <a:ext cx="2252798" cy="69147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1056</Words>
  <Characters>6021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Sanjeev Kelkar</dc:creator>
  <cp:keywords/>
  <dc:description/>
  <cp:lastModifiedBy>Soumya Ghorpade</cp:lastModifiedBy>
  <cp:revision>2</cp:revision>
  <dcterms:created xsi:type="dcterms:W3CDTF">2021-07-26T08:52:00Z</dcterms:created>
  <dcterms:modified xsi:type="dcterms:W3CDTF">2021-07-26T08:52:00Z</dcterms:modified>
</cp:coreProperties>
</file>